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CF" w:rsidRPr="008D7448" w:rsidRDefault="006F10C0" w:rsidP="00E855CF">
      <w:pPr>
        <w:spacing w:before="100" w:after="100" w:line="240" w:lineRule="auto"/>
        <w:jc w:val="center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 </w:t>
      </w:r>
      <w:r w:rsidR="00E855CF" w:rsidRPr="008D7448">
        <w:rPr>
          <w:rFonts w:cs="Times New Roman"/>
          <w:sz w:val="28"/>
          <w:szCs w:val="28"/>
        </w:rPr>
        <w:t>Федеральное казенное образовательное</w:t>
      </w:r>
    </w:p>
    <w:p w:rsidR="00E855CF" w:rsidRPr="008D744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 учреждение</w:t>
      </w:r>
      <w:r w:rsidRPr="008D7448">
        <w:rPr>
          <w:rFonts w:eastAsia="Times New Roman" w:cs="Times New Roman"/>
          <w:sz w:val="28"/>
          <w:szCs w:val="28"/>
        </w:rPr>
        <w:t xml:space="preserve"> </w:t>
      </w:r>
      <w:r w:rsidRPr="008D7448">
        <w:rPr>
          <w:rFonts w:cs="Times New Roman"/>
          <w:sz w:val="28"/>
          <w:szCs w:val="28"/>
        </w:rPr>
        <w:t>высшего образования</w:t>
      </w:r>
      <w:r w:rsidRPr="008D7448">
        <w:rPr>
          <w:rFonts w:eastAsia="Times New Roman" w:cs="Times New Roman"/>
          <w:sz w:val="28"/>
          <w:szCs w:val="28"/>
        </w:rPr>
        <w:t xml:space="preserve"> </w:t>
      </w:r>
    </w:p>
    <w:p w:rsidR="00E855CF" w:rsidRPr="008D744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«Кузбасский институт Федеральной службы исполнения наказаний»</w:t>
      </w:r>
    </w:p>
    <w:p w:rsidR="00E855CF" w:rsidRPr="008D744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855CF" w:rsidRPr="008D7448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8D744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8D744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Кафедра </w:t>
      </w:r>
      <w:r w:rsidR="004C37D6" w:rsidRPr="008D7448">
        <w:rPr>
          <w:rFonts w:cs="Times New Roman"/>
          <w:sz w:val="28"/>
          <w:szCs w:val="28"/>
        </w:rPr>
        <w:t>уголовного права</w:t>
      </w:r>
    </w:p>
    <w:p w:rsidR="00E855CF" w:rsidRPr="008D744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8D744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К у </w:t>
      </w:r>
      <w:proofErr w:type="gramStart"/>
      <w:r w:rsidRPr="008D7448">
        <w:rPr>
          <w:rFonts w:cs="Times New Roman"/>
          <w:sz w:val="28"/>
          <w:szCs w:val="28"/>
        </w:rPr>
        <w:t>р</w:t>
      </w:r>
      <w:proofErr w:type="gramEnd"/>
      <w:r w:rsidRPr="008D7448">
        <w:rPr>
          <w:rFonts w:cs="Times New Roman"/>
          <w:sz w:val="28"/>
          <w:szCs w:val="28"/>
        </w:rPr>
        <w:t xml:space="preserve"> с о в а я  р а б о т а</w:t>
      </w:r>
    </w:p>
    <w:p w:rsidR="00E855CF" w:rsidRPr="008D744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8D744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по дисциплине: </w:t>
      </w:r>
      <w:r w:rsidR="004C37D6" w:rsidRPr="008D7448">
        <w:rPr>
          <w:rFonts w:cs="Times New Roman"/>
          <w:sz w:val="28"/>
          <w:szCs w:val="28"/>
        </w:rPr>
        <w:t>Уголовное право</w:t>
      </w:r>
    </w:p>
    <w:p w:rsidR="00E855CF" w:rsidRPr="008D7448" w:rsidRDefault="00E855CF" w:rsidP="00E855CF">
      <w:pPr>
        <w:rPr>
          <w:rFonts w:eastAsia="Times New Roman" w:cs="Times New Roman"/>
          <w:sz w:val="28"/>
          <w:szCs w:val="28"/>
        </w:rPr>
      </w:pPr>
    </w:p>
    <w:p w:rsidR="00E855CF" w:rsidRPr="008D7448" w:rsidRDefault="00E855CF" w:rsidP="000F67AB">
      <w:pPr>
        <w:spacing w:after="0" w:line="360" w:lineRule="auto"/>
        <w:jc w:val="center"/>
        <w:rPr>
          <w:rFonts w:eastAsia="Times New Roman"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Тема: «</w:t>
      </w:r>
      <w:r w:rsidR="00894892" w:rsidRPr="008D7448">
        <w:rPr>
          <w:rFonts w:cs="Times New Roman"/>
          <w:sz w:val="28"/>
          <w:szCs w:val="28"/>
          <w:shd w:val="clear" w:color="auto" w:fill="FFFFFF"/>
        </w:rPr>
        <w:t>Общие начала назначения наказания</w:t>
      </w:r>
      <w:r w:rsidRPr="008D7448">
        <w:rPr>
          <w:rFonts w:cs="Times New Roman"/>
          <w:sz w:val="28"/>
          <w:szCs w:val="28"/>
        </w:rPr>
        <w:t>»</w:t>
      </w:r>
    </w:p>
    <w:p w:rsidR="00E855CF" w:rsidRPr="008D744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8D744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8D7448" w:rsidRDefault="00E855CF" w:rsidP="00E855CF">
      <w:pPr>
        <w:jc w:val="right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Выполнил:</w:t>
      </w:r>
      <w:r w:rsidR="00670080" w:rsidRPr="008D7448">
        <w:rPr>
          <w:rFonts w:cs="Times New Roman"/>
          <w:sz w:val="28"/>
          <w:szCs w:val="28"/>
        </w:rPr>
        <w:t xml:space="preserve"> </w:t>
      </w:r>
      <w:proofErr w:type="spellStart"/>
      <w:r w:rsidR="00894892" w:rsidRPr="008D7448">
        <w:rPr>
          <w:rFonts w:cs="Times New Roman"/>
          <w:sz w:val="28"/>
          <w:szCs w:val="28"/>
        </w:rPr>
        <w:t>Кирдянов</w:t>
      </w:r>
      <w:proofErr w:type="spellEnd"/>
      <w:r w:rsidR="00894892" w:rsidRPr="008D7448">
        <w:rPr>
          <w:rFonts w:cs="Times New Roman"/>
          <w:sz w:val="28"/>
          <w:szCs w:val="28"/>
        </w:rPr>
        <w:t xml:space="preserve"> Егор Алексеевич</w:t>
      </w:r>
      <w:r w:rsidR="00ED20BF" w:rsidRPr="008D7448">
        <w:rPr>
          <w:rFonts w:cs="Times New Roman"/>
          <w:sz w:val="28"/>
          <w:szCs w:val="28"/>
        </w:rPr>
        <w:t xml:space="preserve"> </w:t>
      </w:r>
    </w:p>
    <w:p w:rsidR="00E855CF" w:rsidRPr="008D7448" w:rsidRDefault="004C37D6" w:rsidP="00E855CF">
      <w:pPr>
        <w:jc w:val="right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Курсант 2 курса 5</w:t>
      </w:r>
      <w:r w:rsidR="00E855CF" w:rsidRPr="008D7448">
        <w:rPr>
          <w:rFonts w:cs="Times New Roman"/>
          <w:sz w:val="28"/>
          <w:szCs w:val="28"/>
        </w:rPr>
        <w:t xml:space="preserve"> взвода.</w:t>
      </w:r>
    </w:p>
    <w:p w:rsidR="00E855CF" w:rsidRPr="008D7448" w:rsidRDefault="00E855CF" w:rsidP="00ED20BF">
      <w:pPr>
        <w:spacing w:before="100" w:after="100" w:line="240" w:lineRule="auto"/>
        <w:jc w:val="right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Научный руководитель: </w:t>
      </w:r>
    </w:p>
    <w:p w:rsidR="00ED20BF" w:rsidRPr="008D7448" w:rsidRDefault="00ED20BF" w:rsidP="00ED20BF">
      <w:pPr>
        <w:pStyle w:val="Standard"/>
        <w:tabs>
          <w:tab w:val="left" w:pos="11571"/>
        </w:tabs>
        <w:jc w:val="right"/>
        <w:rPr>
          <w:sz w:val="28"/>
          <w:szCs w:val="28"/>
        </w:rPr>
      </w:pPr>
      <w:r w:rsidRPr="008D7448">
        <w:rPr>
          <w:sz w:val="28"/>
          <w:szCs w:val="28"/>
        </w:rPr>
        <w:t>кандидат юридических наук, доцент</w:t>
      </w:r>
    </w:p>
    <w:p w:rsidR="00E855CF" w:rsidRPr="008D7448" w:rsidRDefault="004C37D6" w:rsidP="00ED20BF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  <w:proofErr w:type="spellStart"/>
      <w:r w:rsidRPr="008D7448">
        <w:rPr>
          <w:rFonts w:cs="Times New Roman"/>
          <w:sz w:val="28"/>
          <w:szCs w:val="28"/>
        </w:rPr>
        <w:t>Беларева</w:t>
      </w:r>
      <w:proofErr w:type="spellEnd"/>
      <w:r w:rsidRPr="008D7448">
        <w:rPr>
          <w:rFonts w:cs="Times New Roman"/>
          <w:sz w:val="28"/>
          <w:szCs w:val="28"/>
        </w:rPr>
        <w:t xml:space="preserve"> Ольга Александровна</w:t>
      </w:r>
    </w:p>
    <w:p w:rsidR="00E855CF" w:rsidRPr="008D7448" w:rsidRDefault="00E855CF" w:rsidP="00E855CF">
      <w:pPr>
        <w:spacing w:before="100" w:after="100" w:line="240" w:lineRule="auto"/>
        <w:jc w:val="right"/>
        <w:rPr>
          <w:rFonts w:eastAsia="Times New Roman"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Дата защиты: «____» __________ 20__ год </w:t>
      </w:r>
    </w:p>
    <w:p w:rsidR="00E855CF" w:rsidRPr="008D7448" w:rsidRDefault="00E855CF" w:rsidP="00E855CF">
      <w:pPr>
        <w:spacing w:before="100" w:after="100" w:line="240" w:lineRule="auto"/>
        <w:jc w:val="center"/>
        <w:rPr>
          <w:rFonts w:eastAsia="Times New Roman"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                                                                 Оценка _______________________</w:t>
      </w:r>
    </w:p>
    <w:p w:rsidR="00E855CF" w:rsidRPr="008D7448" w:rsidRDefault="00E855CF" w:rsidP="00E855CF">
      <w:pPr>
        <w:jc w:val="center"/>
        <w:rPr>
          <w:rFonts w:eastAsia="Times New Roman" w:cs="Times New Roman"/>
          <w:sz w:val="28"/>
          <w:szCs w:val="28"/>
        </w:rPr>
      </w:pPr>
    </w:p>
    <w:p w:rsidR="00E855CF" w:rsidRPr="008D7448" w:rsidRDefault="00E855CF" w:rsidP="00ED20BF">
      <w:pPr>
        <w:rPr>
          <w:rFonts w:eastAsia="Times New Roman" w:cs="Times New Roman"/>
          <w:sz w:val="28"/>
          <w:szCs w:val="28"/>
        </w:rPr>
      </w:pPr>
    </w:p>
    <w:p w:rsidR="00E855CF" w:rsidRPr="008D7448" w:rsidRDefault="00E855CF" w:rsidP="00E855CF">
      <w:pPr>
        <w:rPr>
          <w:rFonts w:eastAsia="Times New Roman" w:cs="Times New Roman"/>
          <w:sz w:val="28"/>
          <w:szCs w:val="28"/>
        </w:rPr>
      </w:pPr>
    </w:p>
    <w:p w:rsidR="0090128F" w:rsidRPr="008D7448" w:rsidRDefault="0090128F" w:rsidP="00E855CF">
      <w:pPr>
        <w:jc w:val="center"/>
        <w:rPr>
          <w:rFonts w:cs="Times New Roman"/>
          <w:sz w:val="28"/>
          <w:szCs w:val="28"/>
        </w:rPr>
      </w:pPr>
    </w:p>
    <w:p w:rsidR="0090128F" w:rsidRPr="008D7448" w:rsidRDefault="00666DC0" w:rsidP="0090128F">
      <w:pPr>
        <w:jc w:val="center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г. Новокузнецк 2019</w:t>
      </w:r>
    </w:p>
    <w:sdt>
      <w:sdtPr>
        <w:rPr>
          <w:rFonts w:eastAsiaTheme="minorHAnsi" w:cstheme="minorBidi"/>
          <w:b w:val="0"/>
          <w:bCs w:val="0"/>
          <w:color w:val="auto"/>
          <w:sz w:val="20"/>
          <w:szCs w:val="20"/>
          <w:lang w:eastAsia="en-US"/>
        </w:rPr>
        <w:id w:val="-1503188130"/>
        <w:docPartObj>
          <w:docPartGallery w:val="Table of Contents"/>
          <w:docPartUnique/>
        </w:docPartObj>
      </w:sdtPr>
      <w:sdtEndPr/>
      <w:sdtContent>
        <w:p w:rsidR="00E016FB" w:rsidRPr="008D7448" w:rsidRDefault="00E016FB">
          <w:pPr>
            <w:pStyle w:val="ac"/>
            <w:rPr>
              <w:color w:val="auto"/>
            </w:rPr>
          </w:pPr>
          <w:r w:rsidRPr="008D7448">
            <w:rPr>
              <w:color w:val="auto"/>
            </w:rPr>
            <w:t>ОГЛАВЛЕНИЕ</w:t>
          </w:r>
        </w:p>
        <w:p w:rsidR="00A56F7A" w:rsidRPr="008D7448" w:rsidRDefault="00E016FB" w:rsidP="00A56F7A">
          <w:pPr>
            <w:pStyle w:val="11"/>
            <w:jc w:val="both"/>
            <w:rPr>
              <w:rFonts w:asciiTheme="minorHAnsi" w:hAnsiTheme="minorHAnsi"/>
              <w:b w:val="0"/>
              <w:sz w:val="28"/>
              <w:szCs w:val="28"/>
            </w:rPr>
          </w:pPr>
          <w:r w:rsidRPr="008D7448">
            <w:fldChar w:fldCharType="begin"/>
          </w:r>
          <w:r w:rsidRPr="008D7448">
            <w:instrText xml:space="preserve"> TOC \o "1-3" \h \z \u </w:instrText>
          </w:r>
          <w:r w:rsidRPr="008D7448">
            <w:fldChar w:fldCharType="separate"/>
          </w:r>
          <w:hyperlink w:anchor="_Toc9200725" w:history="1">
            <w:r w:rsidR="00A56F7A" w:rsidRPr="008D7448">
              <w:rPr>
                <w:rStyle w:val="a6"/>
                <w:rFonts w:cs="Times New Roman"/>
                <w:b w:val="0"/>
                <w:color w:val="auto"/>
                <w:sz w:val="28"/>
                <w:szCs w:val="28"/>
              </w:rPr>
              <w:t>ВВЕДЕНИЕ</w:t>
            </w:r>
            <w:r w:rsidR="00A56F7A" w:rsidRPr="008D7448">
              <w:rPr>
                <w:b w:val="0"/>
                <w:webHidden/>
                <w:sz w:val="28"/>
                <w:szCs w:val="28"/>
              </w:rPr>
              <w:tab/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A56F7A" w:rsidRPr="008D7448">
              <w:rPr>
                <w:b w:val="0"/>
                <w:webHidden/>
                <w:sz w:val="28"/>
                <w:szCs w:val="28"/>
              </w:rPr>
              <w:instrText xml:space="preserve"> PAGEREF _Toc9200725 \h </w:instrText>
            </w:r>
            <w:r w:rsidR="00A56F7A" w:rsidRPr="008D7448">
              <w:rPr>
                <w:b w:val="0"/>
                <w:webHidden/>
                <w:sz w:val="28"/>
                <w:szCs w:val="28"/>
              </w:rPr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separate"/>
            </w:r>
            <w:r w:rsidR="004D6A39">
              <w:rPr>
                <w:b w:val="0"/>
                <w:webHidden/>
                <w:sz w:val="28"/>
                <w:szCs w:val="28"/>
              </w:rPr>
              <w:t>3</w:t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:rsidR="00A56F7A" w:rsidRPr="008D7448" w:rsidRDefault="004D6A39" w:rsidP="00A56F7A">
          <w:pPr>
            <w:pStyle w:val="11"/>
            <w:jc w:val="both"/>
            <w:rPr>
              <w:rFonts w:asciiTheme="minorHAnsi" w:hAnsiTheme="minorHAnsi"/>
              <w:b w:val="0"/>
              <w:sz w:val="28"/>
              <w:szCs w:val="28"/>
            </w:rPr>
          </w:pPr>
          <w:hyperlink w:anchor="_Toc9200726" w:history="1">
            <w:r w:rsidR="00A56F7A" w:rsidRPr="008D7448">
              <w:rPr>
                <w:rStyle w:val="a6"/>
                <w:rFonts w:eastAsia="Times New Roman" w:cs="Times New Roman"/>
                <w:b w:val="0"/>
                <w:color w:val="auto"/>
                <w:sz w:val="28"/>
                <w:szCs w:val="28"/>
              </w:rPr>
              <w:t>ГЛАВА 1. Общие положения назначения наказания</w:t>
            </w:r>
            <w:r w:rsidR="00A56F7A" w:rsidRPr="008D7448">
              <w:rPr>
                <w:b w:val="0"/>
                <w:webHidden/>
                <w:sz w:val="28"/>
                <w:szCs w:val="28"/>
              </w:rPr>
              <w:tab/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A56F7A" w:rsidRPr="008D7448">
              <w:rPr>
                <w:b w:val="0"/>
                <w:webHidden/>
                <w:sz w:val="28"/>
                <w:szCs w:val="28"/>
              </w:rPr>
              <w:instrText xml:space="preserve"> PAGEREF _Toc9200726 \h </w:instrText>
            </w:r>
            <w:r w:rsidR="00A56F7A" w:rsidRPr="008D7448">
              <w:rPr>
                <w:b w:val="0"/>
                <w:webHidden/>
                <w:sz w:val="28"/>
                <w:szCs w:val="28"/>
              </w:rPr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webHidden/>
                <w:sz w:val="28"/>
                <w:szCs w:val="28"/>
              </w:rPr>
              <w:t>5</w:t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:rsidR="00A56F7A" w:rsidRPr="008D7448" w:rsidRDefault="004D6A39" w:rsidP="00A56F7A">
          <w:pPr>
            <w:pStyle w:val="21"/>
            <w:tabs>
              <w:tab w:val="left" w:pos="880"/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0727" w:history="1">
            <w:r w:rsidR="00A56F7A" w:rsidRPr="008D7448">
              <w:rPr>
                <w:rStyle w:val="a6"/>
                <w:noProof/>
                <w:color w:val="auto"/>
                <w:sz w:val="28"/>
                <w:szCs w:val="28"/>
              </w:rPr>
              <w:t>1.1.</w:t>
            </w:r>
            <w:r w:rsidR="00A56F7A" w:rsidRPr="008D7448">
              <w:rPr>
                <w:rFonts w:asciiTheme="minorHAnsi" w:hAnsiTheme="minorHAnsi"/>
                <w:noProof/>
                <w:sz w:val="28"/>
                <w:szCs w:val="28"/>
              </w:rPr>
              <w:tab/>
            </w:r>
            <w:r w:rsidR="00A56F7A" w:rsidRPr="008D7448">
              <w:rPr>
                <w:rStyle w:val="a6"/>
                <w:noProof/>
                <w:color w:val="auto"/>
                <w:sz w:val="28"/>
                <w:szCs w:val="28"/>
              </w:rPr>
              <w:t>Понятие и значение общих начал назначения наказания</w:t>
            </w:r>
            <w:r w:rsidR="00A56F7A" w:rsidRPr="008D7448">
              <w:rPr>
                <w:noProof/>
                <w:webHidden/>
                <w:sz w:val="28"/>
                <w:szCs w:val="28"/>
              </w:rPr>
              <w:tab/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begin"/>
            </w:r>
            <w:r w:rsidR="00A56F7A" w:rsidRPr="008D7448">
              <w:rPr>
                <w:noProof/>
                <w:webHidden/>
                <w:sz w:val="28"/>
                <w:szCs w:val="28"/>
              </w:rPr>
              <w:instrText xml:space="preserve"> PAGEREF _Toc9200727 \h </w:instrText>
            </w:r>
            <w:r w:rsidR="00A56F7A" w:rsidRPr="008D7448">
              <w:rPr>
                <w:noProof/>
                <w:webHidden/>
                <w:sz w:val="28"/>
                <w:szCs w:val="28"/>
              </w:rPr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5</w:t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6F7A" w:rsidRPr="008D7448" w:rsidRDefault="004D6A39" w:rsidP="00A56F7A">
          <w:pPr>
            <w:pStyle w:val="21"/>
            <w:tabs>
              <w:tab w:val="left" w:pos="880"/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0728" w:history="1">
            <w:r w:rsidR="00A56F7A" w:rsidRPr="008D7448">
              <w:rPr>
                <w:rStyle w:val="a6"/>
                <w:noProof/>
                <w:color w:val="auto"/>
                <w:sz w:val="28"/>
                <w:szCs w:val="28"/>
              </w:rPr>
              <w:t>1.2.</w:t>
            </w:r>
            <w:r w:rsidR="00A56F7A" w:rsidRPr="008D7448">
              <w:rPr>
                <w:rFonts w:asciiTheme="minorHAnsi" w:hAnsiTheme="minorHAnsi"/>
                <w:noProof/>
                <w:sz w:val="28"/>
                <w:szCs w:val="28"/>
              </w:rPr>
              <w:tab/>
            </w:r>
            <w:r w:rsidR="00A56F7A" w:rsidRPr="008D7448">
              <w:rPr>
                <w:rStyle w:val="a6"/>
                <w:noProof/>
                <w:color w:val="auto"/>
                <w:sz w:val="28"/>
                <w:szCs w:val="28"/>
              </w:rPr>
              <w:t>Классификация общих начал назначения наказания</w:t>
            </w:r>
            <w:r w:rsidR="00A56F7A" w:rsidRPr="008D7448">
              <w:rPr>
                <w:noProof/>
                <w:webHidden/>
                <w:sz w:val="28"/>
                <w:szCs w:val="28"/>
              </w:rPr>
              <w:tab/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begin"/>
            </w:r>
            <w:r w:rsidR="00A56F7A" w:rsidRPr="008D7448">
              <w:rPr>
                <w:noProof/>
                <w:webHidden/>
                <w:sz w:val="28"/>
                <w:szCs w:val="28"/>
              </w:rPr>
              <w:instrText xml:space="preserve"> PAGEREF _Toc9200728 \h </w:instrText>
            </w:r>
            <w:r w:rsidR="00A56F7A" w:rsidRPr="008D7448">
              <w:rPr>
                <w:noProof/>
                <w:webHidden/>
                <w:sz w:val="28"/>
                <w:szCs w:val="28"/>
              </w:rPr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8</w:t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6F7A" w:rsidRPr="008D7448" w:rsidRDefault="004D6A39" w:rsidP="00A56F7A">
          <w:pPr>
            <w:pStyle w:val="11"/>
            <w:jc w:val="both"/>
            <w:rPr>
              <w:rFonts w:asciiTheme="minorHAnsi" w:hAnsiTheme="minorHAnsi"/>
              <w:b w:val="0"/>
              <w:sz w:val="28"/>
              <w:szCs w:val="28"/>
            </w:rPr>
          </w:pPr>
          <w:hyperlink w:anchor="_Toc9200729" w:history="1">
            <w:r w:rsidR="00A56F7A" w:rsidRPr="008D7448">
              <w:rPr>
                <w:rStyle w:val="a6"/>
                <w:rFonts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ГЛАВА 2. Содержание общих начал назначения наказаний</w:t>
            </w:r>
            <w:r w:rsidR="00A56F7A" w:rsidRPr="008D7448">
              <w:rPr>
                <w:b w:val="0"/>
                <w:webHidden/>
                <w:sz w:val="28"/>
                <w:szCs w:val="28"/>
              </w:rPr>
              <w:tab/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A56F7A" w:rsidRPr="008D7448">
              <w:rPr>
                <w:b w:val="0"/>
                <w:webHidden/>
                <w:sz w:val="28"/>
                <w:szCs w:val="28"/>
              </w:rPr>
              <w:instrText xml:space="preserve"> PAGEREF _Toc9200729 \h </w:instrText>
            </w:r>
            <w:r w:rsidR="00A56F7A" w:rsidRPr="008D7448">
              <w:rPr>
                <w:b w:val="0"/>
                <w:webHidden/>
                <w:sz w:val="28"/>
                <w:szCs w:val="28"/>
              </w:rPr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webHidden/>
                <w:sz w:val="28"/>
                <w:szCs w:val="28"/>
              </w:rPr>
              <w:t>12</w:t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:rsidR="00A56F7A" w:rsidRPr="008D7448" w:rsidRDefault="004D6A39" w:rsidP="00A56F7A">
          <w:pPr>
            <w:pStyle w:val="21"/>
            <w:tabs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0730" w:history="1">
            <w:r w:rsidR="00A56F7A" w:rsidRPr="008D7448">
              <w:rPr>
                <w:rStyle w:val="a6"/>
                <w:noProof/>
                <w:color w:val="auto"/>
                <w:sz w:val="28"/>
                <w:szCs w:val="28"/>
                <w:shd w:val="clear" w:color="auto" w:fill="FFFFFF"/>
              </w:rPr>
              <w:t>2.1. Положения, определяющие пределы назначения наказания</w:t>
            </w:r>
            <w:r w:rsidR="00A56F7A" w:rsidRPr="008D7448">
              <w:rPr>
                <w:noProof/>
                <w:webHidden/>
                <w:sz w:val="28"/>
                <w:szCs w:val="28"/>
              </w:rPr>
              <w:tab/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begin"/>
            </w:r>
            <w:r w:rsidR="00A56F7A" w:rsidRPr="008D7448">
              <w:rPr>
                <w:noProof/>
                <w:webHidden/>
                <w:sz w:val="28"/>
                <w:szCs w:val="28"/>
              </w:rPr>
              <w:instrText xml:space="preserve"> PAGEREF _Toc9200730 \h </w:instrText>
            </w:r>
            <w:r w:rsidR="00A56F7A" w:rsidRPr="008D7448">
              <w:rPr>
                <w:noProof/>
                <w:webHidden/>
                <w:sz w:val="28"/>
                <w:szCs w:val="28"/>
              </w:rPr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12</w:t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6F7A" w:rsidRPr="008D7448" w:rsidRDefault="004D6A39" w:rsidP="00A56F7A">
          <w:pPr>
            <w:pStyle w:val="21"/>
            <w:tabs>
              <w:tab w:val="right" w:leader="dot" w:pos="9486"/>
            </w:tabs>
            <w:jc w:val="both"/>
            <w:rPr>
              <w:rFonts w:asciiTheme="minorHAnsi" w:hAnsiTheme="minorHAnsi"/>
              <w:noProof/>
              <w:sz w:val="28"/>
              <w:szCs w:val="28"/>
            </w:rPr>
          </w:pPr>
          <w:hyperlink w:anchor="_Toc9200731" w:history="1">
            <w:r w:rsidR="00A56F7A" w:rsidRPr="008D7448">
              <w:rPr>
                <w:rStyle w:val="a6"/>
                <w:noProof/>
                <w:color w:val="auto"/>
                <w:sz w:val="28"/>
                <w:szCs w:val="28"/>
                <w:shd w:val="clear" w:color="auto" w:fill="FFFFFF"/>
              </w:rPr>
              <w:t>2.2. Положения, определяющие факторы, учитываемые при назначении наказания</w:t>
            </w:r>
            <w:r w:rsidR="00A56F7A" w:rsidRPr="008D7448">
              <w:rPr>
                <w:noProof/>
                <w:webHidden/>
                <w:sz w:val="28"/>
                <w:szCs w:val="28"/>
              </w:rPr>
              <w:tab/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begin"/>
            </w:r>
            <w:r w:rsidR="00A56F7A" w:rsidRPr="008D7448">
              <w:rPr>
                <w:noProof/>
                <w:webHidden/>
                <w:sz w:val="28"/>
                <w:szCs w:val="28"/>
              </w:rPr>
              <w:instrText xml:space="preserve"> PAGEREF _Toc9200731 \h </w:instrText>
            </w:r>
            <w:r w:rsidR="00A56F7A" w:rsidRPr="008D7448">
              <w:rPr>
                <w:noProof/>
                <w:webHidden/>
                <w:sz w:val="28"/>
                <w:szCs w:val="28"/>
              </w:rPr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noProof/>
                <w:webHidden/>
                <w:sz w:val="28"/>
                <w:szCs w:val="28"/>
              </w:rPr>
              <w:t>21</w:t>
            </w:r>
            <w:r w:rsidR="00A56F7A" w:rsidRPr="008D744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56F7A" w:rsidRPr="008D7448" w:rsidRDefault="004D6A39" w:rsidP="00A56F7A">
          <w:pPr>
            <w:pStyle w:val="11"/>
            <w:jc w:val="both"/>
            <w:rPr>
              <w:rFonts w:asciiTheme="minorHAnsi" w:hAnsiTheme="minorHAnsi"/>
              <w:b w:val="0"/>
              <w:sz w:val="28"/>
              <w:szCs w:val="28"/>
            </w:rPr>
          </w:pPr>
          <w:hyperlink w:anchor="_Toc9200732" w:history="1">
            <w:r w:rsidR="00A56F7A" w:rsidRPr="008D7448">
              <w:rPr>
                <w:rStyle w:val="a6"/>
                <w:rFonts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ЗАКЛЮЧЕНИЕ</w:t>
            </w:r>
            <w:r w:rsidR="00A56F7A" w:rsidRPr="008D7448">
              <w:rPr>
                <w:b w:val="0"/>
                <w:webHidden/>
                <w:sz w:val="28"/>
                <w:szCs w:val="28"/>
              </w:rPr>
              <w:tab/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A56F7A" w:rsidRPr="008D7448">
              <w:rPr>
                <w:b w:val="0"/>
                <w:webHidden/>
                <w:sz w:val="28"/>
                <w:szCs w:val="28"/>
              </w:rPr>
              <w:instrText xml:space="preserve"> PAGEREF _Toc9200732 \h </w:instrText>
            </w:r>
            <w:r w:rsidR="00A56F7A" w:rsidRPr="008D7448">
              <w:rPr>
                <w:b w:val="0"/>
                <w:webHidden/>
                <w:sz w:val="28"/>
                <w:szCs w:val="28"/>
              </w:rPr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webHidden/>
                <w:sz w:val="28"/>
                <w:szCs w:val="28"/>
              </w:rPr>
              <w:t>26</w:t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:rsidR="00A56F7A" w:rsidRPr="008D7448" w:rsidRDefault="004D6A39" w:rsidP="00A56F7A">
          <w:pPr>
            <w:pStyle w:val="11"/>
            <w:jc w:val="both"/>
            <w:rPr>
              <w:rFonts w:asciiTheme="minorHAnsi" w:hAnsiTheme="minorHAnsi"/>
              <w:b w:val="0"/>
              <w:sz w:val="22"/>
              <w:szCs w:val="22"/>
            </w:rPr>
          </w:pPr>
          <w:hyperlink w:anchor="_Toc9200733" w:history="1">
            <w:r w:rsidR="00A56F7A" w:rsidRPr="008D7448">
              <w:rPr>
                <w:rStyle w:val="a6"/>
                <w:rFonts w:eastAsia="Times New Roman" w:cs="Times New Roman"/>
                <w:b w:val="0"/>
                <w:color w:val="auto"/>
                <w:sz w:val="28"/>
                <w:szCs w:val="28"/>
              </w:rPr>
              <w:t>СПИСОК ИСПОЛЬЗОВАННЫХ ИСТОЧНИКОВ</w:t>
            </w:r>
            <w:r w:rsidR="00A56F7A" w:rsidRPr="008D7448">
              <w:rPr>
                <w:b w:val="0"/>
                <w:webHidden/>
                <w:sz w:val="28"/>
                <w:szCs w:val="28"/>
              </w:rPr>
              <w:tab/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begin"/>
            </w:r>
            <w:r w:rsidR="00A56F7A" w:rsidRPr="008D7448">
              <w:rPr>
                <w:b w:val="0"/>
                <w:webHidden/>
                <w:sz w:val="28"/>
                <w:szCs w:val="28"/>
              </w:rPr>
              <w:instrText xml:space="preserve"> PAGEREF _Toc9200733 \h </w:instrText>
            </w:r>
            <w:r w:rsidR="00A56F7A" w:rsidRPr="008D7448">
              <w:rPr>
                <w:b w:val="0"/>
                <w:webHidden/>
                <w:sz w:val="28"/>
                <w:szCs w:val="28"/>
              </w:rPr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separate"/>
            </w:r>
            <w:r>
              <w:rPr>
                <w:b w:val="0"/>
                <w:webHidden/>
                <w:sz w:val="28"/>
                <w:szCs w:val="28"/>
              </w:rPr>
              <w:t>28</w:t>
            </w:r>
            <w:r w:rsidR="00A56F7A" w:rsidRPr="008D7448">
              <w:rPr>
                <w:b w:val="0"/>
                <w:webHidden/>
                <w:sz w:val="28"/>
                <w:szCs w:val="28"/>
              </w:rPr>
              <w:fldChar w:fldCharType="end"/>
            </w:r>
          </w:hyperlink>
        </w:p>
        <w:p w:rsidR="00E016FB" w:rsidRPr="008D7448" w:rsidRDefault="00E016FB">
          <w:r w:rsidRPr="008D7448">
            <w:rPr>
              <w:b/>
              <w:bCs/>
            </w:rPr>
            <w:fldChar w:fldCharType="end"/>
          </w:r>
        </w:p>
      </w:sdtContent>
    </w:sdt>
    <w:p w:rsidR="008E7CAC" w:rsidRPr="008D7448" w:rsidRDefault="008E7CAC" w:rsidP="00E016FB">
      <w:pPr>
        <w:pStyle w:val="ac"/>
        <w:jc w:val="left"/>
        <w:rPr>
          <w:rFonts w:cs="Times New Roman"/>
          <w:color w:val="auto"/>
        </w:rPr>
      </w:pPr>
    </w:p>
    <w:p w:rsidR="008E7CAC" w:rsidRPr="008D7448" w:rsidRDefault="008E7CAC" w:rsidP="008E7CAC">
      <w:pPr>
        <w:spacing w:after="0" w:line="240" w:lineRule="auto"/>
        <w:jc w:val="center"/>
        <w:rPr>
          <w:rFonts w:cs="Times New Roman"/>
          <w:b/>
          <w:sz w:val="28"/>
          <w:szCs w:val="28"/>
          <w:lang w:val="en-US"/>
        </w:rPr>
      </w:pPr>
      <w:r w:rsidRPr="008D7448">
        <w:rPr>
          <w:rFonts w:cs="Times New Roman"/>
          <w:b/>
          <w:sz w:val="28"/>
          <w:szCs w:val="28"/>
        </w:rPr>
        <w:br w:type="page"/>
      </w:r>
    </w:p>
    <w:p w:rsidR="00FC3CAB" w:rsidRPr="008D7448" w:rsidRDefault="008E7CAC" w:rsidP="00F53F22">
      <w:pPr>
        <w:pStyle w:val="1"/>
        <w:rPr>
          <w:rFonts w:cs="Times New Roman"/>
          <w:color w:val="auto"/>
        </w:rPr>
      </w:pPr>
      <w:bookmarkStart w:id="0" w:name="_Toc9008650"/>
      <w:bookmarkStart w:id="1" w:name="_Toc9115456"/>
      <w:bookmarkStart w:id="2" w:name="_Toc9200725"/>
      <w:r w:rsidRPr="008D7448">
        <w:rPr>
          <w:rFonts w:cs="Times New Roman"/>
          <w:color w:val="auto"/>
        </w:rPr>
        <w:lastRenderedPageBreak/>
        <w:t>ВВЕДЕНИЕ</w:t>
      </w:r>
      <w:bookmarkEnd w:id="0"/>
      <w:bookmarkEnd w:id="1"/>
      <w:bookmarkEnd w:id="2"/>
    </w:p>
    <w:p w:rsidR="00590333" w:rsidRPr="008D7448" w:rsidRDefault="00590333" w:rsidP="005903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Наказание выполняет важную роль в борьбе с преступностью, является пиком уголовной ответственности, поэтому совершенно справедливо, что законодатель посвятил вопросам наказания целый раздел в УК РФ. Имеется в виду раздел III «Наказание», включающий в себя две главы: глава 9 «Понятие и цели наказания. Виды наказаний», глава 10 «Назначение наказания».</w:t>
      </w:r>
    </w:p>
    <w:p w:rsidR="00590333" w:rsidRPr="008D7448" w:rsidRDefault="00590333" w:rsidP="005903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Перефразируя ч. 1 ст. 43 УК РФ «Понятие и цели наказания», можно дать следующее определение наказанию:</w:t>
      </w:r>
    </w:p>
    <w:p w:rsidR="00590333" w:rsidRPr="008D7448" w:rsidRDefault="00590333" w:rsidP="005903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Наказание есть мера государственного принуждения, назначается по приговору суда, которая применяется к лицу, признанному виновным в совершении преступления, и заключается в предусмотренных УК РФ лишениях и ограничениях прав и свобод этого лица.</w:t>
      </w:r>
    </w:p>
    <w:p w:rsidR="00590333" w:rsidRPr="008D7448" w:rsidRDefault="00590333" w:rsidP="005903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Из определения наказания видно, что оно может быть назначено только приговором суда. То есть законодатель возлагает на суд обязанность по выбору меры наказания, которая бы соответствовала характеру и степени общественной опасности совершенного преступления и личности виновного.</w:t>
      </w:r>
    </w:p>
    <w:p w:rsidR="00590333" w:rsidRPr="008D7448" w:rsidRDefault="00590333" w:rsidP="005903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Процесс выбора меры наказания судом получил название - назначение наказания. Суд обязан назначить такое наказание, которое достигло бы указанных в УК РФ целей. Данные цели указаны в ч. 2 ст. 43 УК РФ: во-первых, восстановление социальной справедливости; во-вторых, исправление осужденного, и в-третьих, предупреждение совершения новых преступлений.</w:t>
      </w:r>
    </w:p>
    <w:p w:rsidR="00590333" w:rsidRPr="008D7448" w:rsidRDefault="00590333" w:rsidP="005903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Актуальность темы подтверждается официальной статистикой. Так, в 2018 г. по России было осуждено с применением реального наказания 658</w:t>
      </w:r>
      <w:r w:rsidRPr="008D7448">
        <w:rPr>
          <w:rFonts w:cs="Times New Roman"/>
          <w:sz w:val="28"/>
          <w:szCs w:val="28"/>
          <w:lang w:val="en-US"/>
        </w:rPr>
        <w:t> </w:t>
      </w:r>
      <w:r w:rsidRPr="008D7448">
        <w:rPr>
          <w:rFonts w:cs="Times New Roman"/>
          <w:sz w:val="28"/>
          <w:szCs w:val="28"/>
        </w:rPr>
        <w:t>291 человек</w:t>
      </w:r>
      <w:r w:rsidRPr="008D7448">
        <w:rPr>
          <w:rStyle w:val="a7"/>
          <w:rFonts w:cs="Times New Roman"/>
          <w:sz w:val="28"/>
          <w:szCs w:val="28"/>
        </w:rPr>
        <w:footnoteReference w:id="1"/>
      </w:r>
      <w:r w:rsidR="00C91779" w:rsidRPr="008D7448">
        <w:rPr>
          <w:rFonts w:cs="Times New Roman"/>
          <w:sz w:val="28"/>
          <w:szCs w:val="28"/>
        </w:rPr>
        <w:t>.</w:t>
      </w:r>
    </w:p>
    <w:p w:rsidR="00590333" w:rsidRPr="008D7448" w:rsidRDefault="00590333" w:rsidP="005903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Объект курсовой работы – общественные отношения, складывающиеся в результате назначения наказания по уголовному законодательству России.</w:t>
      </w:r>
    </w:p>
    <w:p w:rsidR="00590333" w:rsidRPr="008D7448" w:rsidRDefault="00590333" w:rsidP="005903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Предмет работы </w:t>
      </w:r>
      <w:r w:rsidR="00C91779" w:rsidRPr="008D7448">
        <w:rPr>
          <w:rFonts w:cs="Times New Roman"/>
          <w:sz w:val="28"/>
          <w:szCs w:val="28"/>
        </w:rPr>
        <w:t>–</w:t>
      </w:r>
      <w:r w:rsidRPr="008D7448">
        <w:rPr>
          <w:rFonts w:cs="Times New Roman"/>
          <w:sz w:val="28"/>
          <w:szCs w:val="28"/>
        </w:rPr>
        <w:t xml:space="preserve"> </w:t>
      </w:r>
      <w:r w:rsidR="00C91779" w:rsidRPr="008D7448">
        <w:rPr>
          <w:rFonts w:cs="Times New Roman"/>
          <w:sz w:val="28"/>
          <w:szCs w:val="28"/>
        </w:rPr>
        <w:t>общие начала назначения наказания</w:t>
      </w:r>
      <w:r w:rsidRPr="008D7448">
        <w:rPr>
          <w:rFonts w:cs="Times New Roman"/>
          <w:sz w:val="28"/>
          <w:szCs w:val="28"/>
        </w:rPr>
        <w:t>.</w:t>
      </w:r>
    </w:p>
    <w:p w:rsidR="00590333" w:rsidRPr="008D7448" w:rsidRDefault="00590333" w:rsidP="0059033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Цель работы </w:t>
      </w:r>
      <w:r w:rsidR="00C91779" w:rsidRPr="008D7448">
        <w:rPr>
          <w:rFonts w:cs="Times New Roman"/>
          <w:sz w:val="28"/>
          <w:szCs w:val="28"/>
        </w:rPr>
        <w:t>–</w:t>
      </w:r>
      <w:r w:rsidRPr="008D7448">
        <w:rPr>
          <w:rFonts w:cs="Times New Roman"/>
          <w:sz w:val="28"/>
          <w:szCs w:val="28"/>
        </w:rPr>
        <w:t xml:space="preserve"> </w:t>
      </w:r>
      <w:r w:rsidR="00C91779" w:rsidRPr="008D7448">
        <w:rPr>
          <w:rFonts w:cs="Times New Roman"/>
          <w:sz w:val="28"/>
          <w:szCs w:val="28"/>
        </w:rPr>
        <w:t>провести анализ общих начал назначения наказания</w:t>
      </w:r>
      <w:r w:rsidRPr="008D7448">
        <w:rPr>
          <w:rFonts w:cs="Times New Roman"/>
          <w:sz w:val="28"/>
          <w:szCs w:val="28"/>
        </w:rPr>
        <w:t>.</w:t>
      </w:r>
    </w:p>
    <w:p w:rsidR="00C91779" w:rsidRPr="008D7448" w:rsidRDefault="00C91779" w:rsidP="00C91779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lastRenderedPageBreak/>
        <w:t>Задачами исследования, зависящими от его направлений, выступают:</w:t>
      </w:r>
    </w:p>
    <w:p w:rsidR="00C91779" w:rsidRPr="008D7448" w:rsidRDefault="00C91779" w:rsidP="00C91779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- сформулировать и провести анализ понятия и значения, общих начал назначения наказания;</w:t>
      </w:r>
    </w:p>
    <w:p w:rsidR="00C91779" w:rsidRPr="008D7448" w:rsidRDefault="00C91779" w:rsidP="00C91779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- проанализировать классификации общих начал назначения наказания</w:t>
      </w:r>
      <w:r w:rsidRPr="008D7448">
        <w:rPr>
          <w:rFonts w:cs="Times New Roman"/>
          <w:sz w:val="28"/>
          <w:szCs w:val="28"/>
          <w:u w:val="single"/>
        </w:rPr>
        <w:t>;</w:t>
      </w:r>
    </w:p>
    <w:p w:rsidR="00C91779" w:rsidRPr="008D7448" w:rsidRDefault="00C91779" w:rsidP="00C91779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- проанализировать положения, определяющие пределы назначения наказания;</w:t>
      </w:r>
    </w:p>
    <w:p w:rsidR="00590333" w:rsidRPr="008D7448" w:rsidRDefault="00C91779" w:rsidP="00C91779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- исследовать положения, определяющие факторы, учитываемые при назначении наказания.</w:t>
      </w:r>
    </w:p>
    <w:p w:rsidR="00C91779" w:rsidRPr="008D7448" w:rsidRDefault="00590333" w:rsidP="00C91779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Методологическую основу составляет использование следующих методов: общенаучны</w:t>
      </w:r>
      <w:r w:rsidR="00C91779" w:rsidRPr="008D7448">
        <w:rPr>
          <w:rFonts w:cs="Times New Roman"/>
          <w:sz w:val="28"/>
          <w:szCs w:val="28"/>
        </w:rPr>
        <w:t>х – анализа, синтеза, аналогии</w:t>
      </w:r>
      <w:r w:rsidRPr="008D7448">
        <w:rPr>
          <w:rFonts w:cs="Times New Roman"/>
          <w:sz w:val="28"/>
          <w:szCs w:val="28"/>
        </w:rPr>
        <w:t>, восхождение от общего к частному и от частного к общему, а также такого частно</w:t>
      </w:r>
      <w:r w:rsidR="00C91779" w:rsidRPr="008D7448">
        <w:rPr>
          <w:rFonts w:cs="Times New Roman"/>
          <w:sz w:val="28"/>
          <w:szCs w:val="28"/>
        </w:rPr>
        <w:t>-</w:t>
      </w:r>
      <w:r w:rsidRPr="008D7448">
        <w:rPr>
          <w:rFonts w:cs="Times New Roman"/>
          <w:sz w:val="28"/>
          <w:szCs w:val="28"/>
        </w:rPr>
        <w:t>научного мето</w:t>
      </w:r>
      <w:r w:rsidR="00C91779" w:rsidRPr="008D7448">
        <w:rPr>
          <w:rFonts w:cs="Times New Roman"/>
          <w:sz w:val="28"/>
          <w:szCs w:val="28"/>
        </w:rPr>
        <w:t xml:space="preserve">да, как </w:t>
      </w:r>
      <w:proofErr w:type="gramStart"/>
      <w:r w:rsidR="00C91779" w:rsidRPr="008D7448">
        <w:rPr>
          <w:rFonts w:cs="Times New Roman"/>
          <w:sz w:val="28"/>
          <w:szCs w:val="28"/>
        </w:rPr>
        <w:t>формально-юридический</w:t>
      </w:r>
      <w:proofErr w:type="gramEnd"/>
      <w:r w:rsidR="00C91779" w:rsidRPr="008D7448">
        <w:rPr>
          <w:rFonts w:cs="Times New Roman"/>
          <w:sz w:val="28"/>
          <w:szCs w:val="28"/>
        </w:rPr>
        <w:t>.</w:t>
      </w:r>
    </w:p>
    <w:p w:rsidR="00A114A8" w:rsidRPr="008D7448" w:rsidRDefault="00C91779" w:rsidP="00C91779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Структурно работа состоит из введения, основной части, состоящей из двух глав, заключения и списка использованных источников. В первой главе анализируются общие положения назначения наказания. Во второй главе проводится анализ содержания общих начал назначения наказания.</w:t>
      </w:r>
      <w:r w:rsidR="005A2709" w:rsidRPr="008D7448">
        <w:rPr>
          <w:rFonts w:eastAsia="Times New Roman" w:cs="Times New Roman"/>
          <w:lang w:eastAsia="ru-RU"/>
        </w:rPr>
        <w:br w:type="page"/>
      </w:r>
    </w:p>
    <w:p w:rsidR="008E7CAC" w:rsidRPr="008D7448" w:rsidRDefault="008E7CAC" w:rsidP="00894892">
      <w:pPr>
        <w:pStyle w:val="1"/>
        <w:rPr>
          <w:rFonts w:eastAsia="Times New Roman" w:cs="Times New Roman"/>
          <w:color w:val="auto"/>
          <w:lang w:eastAsia="ru-RU"/>
        </w:rPr>
      </w:pPr>
      <w:bookmarkStart w:id="3" w:name="_Toc9008651"/>
      <w:bookmarkStart w:id="4" w:name="_Toc9115457"/>
      <w:bookmarkStart w:id="5" w:name="_Toc9200726"/>
      <w:r w:rsidRPr="008D7448">
        <w:rPr>
          <w:rFonts w:eastAsia="Times New Roman" w:cs="Times New Roman"/>
          <w:color w:val="auto"/>
          <w:lang w:eastAsia="ru-RU"/>
        </w:rPr>
        <w:lastRenderedPageBreak/>
        <w:t xml:space="preserve">ГЛАВА 1. </w:t>
      </w:r>
      <w:bookmarkEnd w:id="3"/>
      <w:bookmarkEnd w:id="4"/>
      <w:r w:rsidR="00894892" w:rsidRPr="008D7448">
        <w:rPr>
          <w:rFonts w:eastAsia="Times New Roman" w:cs="Times New Roman"/>
          <w:color w:val="auto"/>
          <w:lang w:eastAsia="ru-RU"/>
        </w:rPr>
        <w:t>Общие положения назначения наказания</w:t>
      </w:r>
      <w:bookmarkEnd w:id="5"/>
    </w:p>
    <w:p w:rsidR="005325D3" w:rsidRPr="008D7448" w:rsidRDefault="00894892" w:rsidP="00894892">
      <w:pPr>
        <w:pStyle w:val="2"/>
        <w:numPr>
          <w:ilvl w:val="1"/>
          <w:numId w:val="11"/>
        </w:numPr>
        <w:ind w:left="0" w:firstLine="0"/>
        <w:rPr>
          <w:color w:val="auto"/>
          <w:szCs w:val="28"/>
        </w:rPr>
      </w:pPr>
      <w:bookmarkStart w:id="6" w:name="_Toc9200727"/>
      <w:r w:rsidRPr="008D7448">
        <w:rPr>
          <w:color w:val="auto"/>
          <w:szCs w:val="28"/>
        </w:rPr>
        <w:t>Понятие и значение общих начал назначения наказания</w:t>
      </w:r>
      <w:bookmarkEnd w:id="6"/>
    </w:p>
    <w:p w:rsidR="00C91779" w:rsidRPr="008D7448" w:rsidRDefault="00C91779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Поскольку наказание является доминирующей мерой уголовной ответственности, а применение иных мер такой ответственности, как правило, сопряжено с назначением наказания, в УК эти положения называются общими началами назначения наказания.</w:t>
      </w:r>
    </w:p>
    <w:p w:rsidR="002851A8" w:rsidRPr="008D7448" w:rsidRDefault="002851A8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В науке уголовного права достаточно много определений общих начал назначения наказания. </w:t>
      </w:r>
      <w:proofErr w:type="gramStart"/>
      <w:r w:rsidRPr="008D7448">
        <w:rPr>
          <w:rFonts w:cs="Times New Roman"/>
          <w:sz w:val="28"/>
          <w:szCs w:val="28"/>
        </w:rPr>
        <w:t>Одни авторы характеризуют их как «общие правила», другие – как «основные требования, которыми должен руководствоваться суд при назначении наказания», третьи – как «основные критерии», а четвертые – как «принципы назначения наказания».</w:t>
      </w:r>
      <w:proofErr w:type="gramEnd"/>
      <w:r w:rsidRPr="008D7448">
        <w:t xml:space="preserve"> </w:t>
      </w:r>
      <w:r w:rsidRPr="008D7448">
        <w:rPr>
          <w:rFonts w:cs="Times New Roman"/>
          <w:sz w:val="28"/>
          <w:szCs w:val="28"/>
        </w:rPr>
        <w:t>Вместе с тем, все названные определения указывают на обязательность общих начал назначения наказания для суда при выборе его вида и размера</w:t>
      </w:r>
      <w:r w:rsidRPr="008D7448">
        <w:rPr>
          <w:rStyle w:val="a7"/>
          <w:rFonts w:cs="Times New Roman"/>
          <w:sz w:val="28"/>
          <w:szCs w:val="28"/>
        </w:rPr>
        <w:footnoteReference w:id="2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2851A8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sz w:val="28"/>
          <w:szCs w:val="28"/>
        </w:rPr>
        <w:t>Следовательно, общие начала назначения наказания можно определить как установленные УК РФ общие правила (в уголовном праве и уголовном законе имеются и специальные начала (правила, требования)), которыми должен руководствоваться суд при назначении наказания</w:t>
      </w:r>
      <w:r w:rsidR="00894892" w:rsidRPr="008D7448">
        <w:rPr>
          <w:rStyle w:val="a7"/>
          <w:rFonts w:cs="Times New Roman"/>
          <w:sz w:val="28"/>
          <w:szCs w:val="28"/>
        </w:rPr>
        <w:footnoteReference w:id="3"/>
      </w:r>
      <w:r w:rsidR="00894892" w:rsidRPr="008D7448">
        <w:rPr>
          <w:rFonts w:cs="Times New Roman"/>
          <w:sz w:val="28"/>
          <w:szCs w:val="28"/>
        </w:rPr>
        <w:t>.</w:t>
      </w:r>
    </w:p>
    <w:p w:rsidR="002851A8" w:rsidRPr="008D7448" w:rsidRDefault="002851A8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Именно единство функций общих начал назначения наказания послужило объединению их в одну норму и позволяет выделить признаки, свойственные каждому из них: </w:t>
      </w:r>
    </w:p>
    <w:p w:rsidR="002851A8" w:rsidRPr="008D7448" w:rsidRDefault="002851A8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1. Общие начала – это правила. </w:t>
      </w:r>
    </w:p>
    <w:p w:rsidR="002851A8" w:rsidRPr="008D7448" w:rsidRDefault="002851A8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2. Общие начала носят локальный характер – определяют одну из сторон назначения наказания. </w:t>
      </w:r>
    </w:p>
    <w:p w:rsidR="00894892" w:rsidRPr="008D7448" w:rsidRDefault="002851A8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3. Общие начала объединены единой функцией – обеспечение справедливого наказания</w:t>
      </w:r>
      <w:r w:rsidR="00CE5734" w:rsidRPr="008D7448">
        <w:rPr>
          <w:rStyle w:val="a7"/>
          <w:rFonts w:cs="Times New Roman"/>
          <w:sz w:val="28"/>
          <w:szCs w:val="28"/>
        </w:rPr>
        <w:footnoteReference w:id="4"/>
      </w:r>
      <w:r w:rsidR="00894892" w:rsidRPr="008D7448">
        <w:rPr>
          <w:rFonts w:cs="Times New Roman"/>
          <w:sz w:val="28"/>
          <w:szCs w:val="28"/>
        </w:rPr>
        <w:t>.</w:t>
      </w:r>
    </w:p>
    <w:p w:rsidR="00894892" w:rsidRPr="008D7448" w:rsidRDefault="002851A8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Согласно ст. 49 Конституции Российской Федерации</w:t>
      </w:r>
      <w:r w:rsidRPr="008D7448">
        <w:rPr>
          <w:rStyle w:val="a7"/>
          <w:rFonts w:cs="Times New Roman"/>
          <w:sz w:val="28"/>
          <w:szCs w:val="28"/>
        </w:rPr>
        <w:footnoteReference w:id="5"/>
      </w:r>
      <w:r w:rsidRPr="008D7448">
        <w:rPr>
          <w:rFonts w:cs="Times New Roman"/>
          <w:sz w:val="28"/>
          <w:szCs w:val="28"/>
        </w:rPr>
        <w:t xml:space="preserve"> «каждый обвиняемый в совершении преступления считается невиновным, пока его </w:t>
      </w:r>
      <w:r w:rsidRPr="008D7448">
        <w:rPr>
          <w:rFonts w:cs="Times New Roman"/>
          <w:sz w:val="28"/>
          <w:szCs w:val="28"/>
        </w:rPr>
        <w:lastRenderedPageBreak/>
        <w:t>виновность не будет доказана в предусмотренном Федеральным законом порядке и установлена вступившим в законную силу приговором суда». А в соответствии же со ст. 118 Конституции правосудие в Российской Федерации осуществляется только судом. Это конституционное положение означает, что только суд может сделать окончательный вывод о виновности лица в совершении преступления и только суд может назначить ему наказание за совершенное преступление. Суд, принимая окончательное решение о виновности лица в совершении конкретного преступления, излагает его в обвинительном приговоре, и если нет законных оснований для освобождения виновного от уголовной ответственности и наказания, назначает ему наказание. Назначая наказание, суд определяет вид и размер его, который будет достаточен для достижения целей наказания и соответствует ли оно (наказание) всем требованиям закона и обстоятельствам дела. Прежде всего, при назначении наказания должны быть соблюдены все принципы уголовной ответственности: законности, равенства граждан перед законом, вины, справедливости, гуманизма, предусмотренные ст. ст. 3–7 УК РФ. Суды обязаны руководствоваться каждым из этих принципов в отдельности и вместе при реализации общих начал назначения наказания</w:t>
      </w:r>
      <w:r w:rsidR="003F0ED4" w:rsidRPr="008D7448">
        <w:rPr>
          <w:rStyle w:val="a7"/>
          <w:rFonts w:cs="Times New Roman"/>
          <w:sz w:val="28"/>
          <w:szCs w:val="28"/>
        </w:rPr>
        <w:footnoteReference w:id="6"/>
      </w:r>
      <w:r w:rsidR="00894892" w:rsidRPr="008D7448">
        <w:rPr>
          <w:rFonts w:cs="Times New Roman"/>
          <w:sz w:val="28"/>
          <w:szCs w:val="28"/>
        </w:rPr>
        <w:t xml:space="preserve">. </w:t>
      </w:r>
    </w:p>
    <w:p w:rsidR="002851A8" w:rsidRPr="008D7448" w:rsidRDefault="002851A8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D7448">
        <w:rPr>
          <w:rFonts w:cs="Times New Roman"/>
          <w:sz w:val="28"/>
          <w:szCs w:val="28"/>
        </w:rPr>
        <w:t>Согласно п. 27 Постановления Пленума Верховного Суда РФ от 22.12.2015 № 58 «О практике назначения судами Российской Федерации уголовного наказания»</w:t>
      </w:r>
      <w:r w:rsidRPr="008D7448">
        <w:rPr>
          <w:rStyle w:val="a7"/>
          <w:rFonts w:cs="Times New Roman"/>
          <w:sz w:val="28"/>
          <w:szCs w:val="28"/>
        </w:rPr>
        <w:footnoteReference w:id="7"/>
      </w:r>
      <w:r w:rsidRPr="008D7448">
        <w:rPr>
          <w:rFonts w:cs="Times New Roman"/>
          <w:sz w:val="28"/>
          <w:szCs w:val="28"/>
        </w:rPr>
        <w:t xml:space="preserve"> в соответствии с общими началами назначения наказания (часть 1 статьи 60 УК РФ)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  <w:proofErr w:type="gramEnd"/>
    </w:p>
    <w:p w:rsidR="00894892" w:rsidRPr="008D7448" w:rsidRDefault="00894892" w:rsidP="008D744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lastRenderedPageBreak/>
        <w:t>Общие начала и принципы назначения наказания. В ст. 60 УК РФ об общих началах назначения наказания нашел свое закрепление ряд принципов (общеправовых, отраслевых, а также относящихся к данному институту): индивидуализации, целевого устремления, рационального применения наказания. В этом смысле данная статья с полным основанием может быть названа базовой нормой, закрепляющей нормативно-руководящие идеи в сфере избрания судом наказания</w:t>
      </w:r>
      <w:r w:rsidR="00CE5734" w:rsidRPr="008D7448">
        <w:rPr>
          <w:rStyle w:val="a7"/>
          <w:rFonts w:cs="Times New Roman"/>
          <w:sz w:val="28"/>
          <w:szCs w:val="28"/>
        </w:rPr>
        <w:footnoteReference w:id="8"/>
      </w:r>
      <w:r w:rsidR="008D7448" w:rsidRPr="008D7448">
        <w:rPr>
          <w:rFonts w:cs="Times New Roman"/>
          <w:sz w:val="28"/>
          <w:szCs w:val="28"/>
        </w:rPr>
        <w:t>.</w:t>
      </w:r>
    </w:p>
    <w:p w:rsidR="008D7448" w:rsidRPr="008D7448" w:rsidRDefault="008D7448" w:rsidP="008D744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К общим началам назначения наказания имеют прямое и непосредственное отношение принципы уголовной ответственности. В числе этих принципов в новом УК названы: принцип законности (преступность деяния, а также его наказуемость и иные уголовно-правовые последствия определяются только настоящим Кодексом); принцип равенства граждан перед уголовным законом (это все равны перед законом и судом); принцип вины (это означает субъективное вменение и личный характер уголовной ответственности); принцип справедливости (о справедливости уже говорилось в вопросе об общих началах назначения наказания) и принцип гуманизма (это принцип направлен, как на защиту граждан от посягатель</w:t>
      </w:r>
      <w:proofErr w:type="gramStart"/>
      <w:r w:rsidRPr="008D7448">
        <w:rPr>
          <w:rFonts w:cs="Times New Roman"/>
          <w:sz w:val="28"/>
          <w:szCs w:val="28"/>
        </w:rPr>
        <w:t>ств пр</w:t>
      </w:r>
      <w:proofErr w:type="gramEnd"/>
      <w:r w:rsidRPr="008D7448">
        <w:rPr>
          <w:rFonts w:cs="Times New Roman"/>
          <w:sz w:val="28"/>
          <w:szCs w:val="28"/>
        </w:rPr>
        <w:t>еступника, так и на защиту прав и интересов самого преступника).</w:t>
      </w:r>
    </w:p>
    <w:p w:rsidR="008D7448" w:rsidRPr="008D7448" w:rsidRDefault="008D7448" w:rsidP="008D744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Различия в том, что принципы уголовного права - это исходные начала, основополагающие идеи, закрепленные в уголовном законодательстве и воплощаемые в практике его применения. А общие начала назначения наказания - это одна отдельная стадия в уголовном праве, более конкретизированная, как назначение наказания и служит для осуществления правосудия по уголовным делам.</w:t>
      </w:r>
    </w:p>
    <w:p w:rsidR="00A53DDA" w:rsidRPr="008D7448" w:rsidRDefault="00894892" w:rsidP="008D7448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Таким образом, назначение наказания - один из важнейших институтов уголовного права. Как всякому другому институту, ему присущ свой круг принципов: общеправовых (законность, справедливость, гуманизм и т.д.), межотраслевых и отраслевых (дифференциации и индивидуализации ответственности, целевого устремления и экономии, рациональности мер </w:t>
      </w:r>
      <w:r w:rsidRPr="008D7448">
        <w:rPr>
          <w:rFonts w:cs="Times New Roman"/>
          <w:sz w:val="28"/>
          <w:szCs w:val="28"/>
        </w:rPr>
        <w:lastRenderedPageBreak/>
        <w:t xml:space="preserve">ответственности) и собственно института назначения наказания (дифференциации и индивидуализации, целевого устремления и рационального применения мер уголовного наказания). </w:t>
      </w:r>
    </w:p>
    <w:p w:rsidR="00FC2C56" w:rsidRPr="008D7448" w:rsidRDefault="00894892" w:rsidP="00451916">
      <w:pPr>
        <w:pStyle w:val="2"/>
        <w:numPr>
          <w:ilvl w:val="1"/>
          <w:numId w:val="11"/>
        </w:numPr>
        <w:ind w:left="0" w:firstLine="0"/>
        <w:rPr>
          <w:color w:val="auto"/>
          <w:szCs w:val="28"/>
        </w:rPr>
      </w:pPr>
      <w:bookmarkStart w:id="7" w:name="_Toc9200728"/>
      <w:r w:rsidRPr="008D7448">
        <w:rPr>
          <w:color w:val="auto"/>
          <w:szCs w:val="28"/>
        </w:rPr>
        <w:t>Классификация общих начал назначения наказания</w:t>
      </w:r>
      <w:bookmarkEnd w:id="7"/>
    </w:p>
    <w:p w:rsidR="00CF72EB" w:rsidRPr="008D7448" w:rsidRDefault="00CF72EB" w:rsidP="00CF72EB">
      <w:pPr>
        <w:spacing w:after="0" w:line="360" w:lineRule="auto"/>
        <w:ind w:firstLine="709"/>
        <w:jc w:val="both"/>
        <w:rPr>
          <w:sz w:val="28"/>
          <w:szCs w:val="28"/>
        </w:rPr>
      </w:pPr>
      <w:r w:rsidRPr="008D7448">
        <w:rPr>
          <w:sz w:val="28"/>
          <w:szCs w:val="28"/>
        </w:rPr>
        <w:t xml:space="preserve">Уголовно-правовые санкции предусматривают определенный вид наказания, который выражен в определенных размерах: сроках </w:t>
      </w:r>
      <w:r w:rsidR="008D7448" w:rsidRPr="008D7448">
        <w:rPr>
          <w:sz w:val="28"/>
          <w:szCs w:val="28"/>
        </w:rPr>
        <w:t>лишения свободы, суммах</w:t>
      </w:r>
      <w:r w:rsidRPr="008D7448">
        <w:rPr>
          <w:sz w:val="28"/>
          <w:szCs w:val="28"/>
        </w:rPr>
        <w:t xml:space="preserve"> штрафа и т.д. При назначении наказания суд определяет его конкретную меру в предметных качественных и количественных выражениях. Таким образом, приговор суда в части назначения наказания базируется на совокупной оценке судом тех факторов, которые положены в основу соответствующей меры наказания</w:t>
      </w:r>
      <w:r w:rsidR="00CE5734" w:rsidRPr="008D7448">
        <w:rPr>
          <w:rStyle w:val="a7"/>
          <w:sz w:val="28"/>
          <w:szCs w:val="28"/>
        </w:rPr>
        <w:footnoteReference w:id="9"/>
      </w:r>
      <w:r w:rsidRPr="008D7448">
        <w:rPr>
          <w:sz w:val="28"/>
          <w:szCs w:val="28"/>
        </w:rPr>
        <w:t>.</w:t>
      </w:r>
    </w:p>
    <w:p w:rsidR="00CE5734" w:rsidRPr="008D7448" w:rsidRDefault="00CF72EB" w:rsidP="00CF72EB">
      <w:pPr>
        <w:spacing w:after="0" w:line="360" w:lineRule="auto"/>
        <w:ind w:firstLine="709"/>
        <w:jc w:val="both"/>
        <w:rPr>
          <w:sz w:val="28"/>
          <w:szCs w:val="28"/>
        </w:rPr>
      </w:pPr>
      <w:r w:rsidRPr="008D7448">
        <w:rPr>
          <w:sz w:val="28"/>
          <w:szCs w:val="28"/>
        </w:rPr>
        <w:t xml:space="preserve">Под факторами понимаются такие фактические обстоятельства или данные, учёт которых производится в соответствии с правилами, изложенными в ст. 60 УК РФ 1996 года. Следовательно, факторы наполняют конкретным содержанием абстрактные общие начала (общие правила) назначения наказания по конкретному уголовному делу и в отношении конкретной личности виновного. Сами же общие начала описывают характер и содержание указанных факторов, выступают теми общими правилами, которыми должен руководствоваться суд при назначении всякого конкретного наказания любому виновному лицу. </w:t>
      </w:r>
    </w:p>
    <w:p w:rsidR="00CF72EB" w:rsidRPr="008D7448" w:rsidRDefault="00CF72EB" w:rsidP="00CF72EB">
      <w:pPr>
        <w:spacing w:after="0" w:line="360" w:lineRule="auto"/>
        <w:ind w:firstLine="709"/>
        <w:jc w:val="both"/>
        <w:rPr>
          <w:sz w:val="28"/>
          <w:szCs w:val="28"/>
        </w:rPr>
      </w:pPr>
      <w:r w:rsidRPr="008D7448">
        <w:rPr>
          <w:sz w:val="28"/>
          <w:szCs w:val="28"/>
        </w:rPr>
        <w:t xml:space="preserve">Общие начала назначения наказания целесообразно классифицировать по степени их значимости и роли при назначении наказания на три большие группы: а) правила, обязывающие суд выявлять обстоятельства, без наличия которых вообще невозможно привлечение лица к уголовной ответственности и назначение любого наказания - это базовые, методологические общие начала назначения наказания; </w:t>
      </w:r>
      <w:proofErr w:type="gramStart"/>
      <w:r w:rsidRPr="008D7448">
        <w:rPr>
          <w:sz w:val="28"/>
          <w:szCs w:val="28"/>
        </w:rPr>
        <w:t xml:space="preserve">б) правила, обязывающие суд выявлять обстоятельства, характеризующие сущность совершённого деяния (его характер и степень общественной опасности), личность виновного, обстоятельства, смягчающие и отягчающие наказание, то есть такие правила, в соответствие с которыми </w:t>
      </w:r>
      <w:r w:rsidRPr="008D7448">
        <w:rPr>
          <w:sz w:val="28"/>
          <w:szCs w:val="28"/>
        </w:rPr>
        <w:lastRenderedPageBreak/>
        <w:t>осуществляется индивидуализация наказания, и которые должны применяться по всем уголовным делам</w:t>
      </w:r>
      <w:r w:rsidR="003F0ED4" w:rsidRPr="008D7448">
        <w:rPr>
          <w:rStyle w:val="a7"/>
          <w:sz w:val="28"/>
          <w:szCs w:val="28"/>
        </w:rPr>
        <w:footnoteReference w:id="10"/>
      </w:r>
      <w:r w:rsidRPr="008D7448">
        <w:rPr>
          <w:sz w:val="28"/>
          <w:szCs w:val="28"/>
        </w:rPr>
        <w:t>;</w:t>
      </w:r>
      <w:proofErr w:type="gramEnd"/>
      <w:r w:rsidRPr="008D7448">
        <w:rPr>
          <w:sz w:val="28"/>
          <w:szCs w:val="28"/>
        </w:rPr>
        <w:t xml:space="preserve"> в) правила, обязывающие суд выявлять обстоятельства, наличие которых требует от суда не выходить при назначении наказания за определённые пределы или, наоборот, увеличить пределы санкции соответствующей статьи Особенной части Уголовного кодекса - это так называемые специальные правила назначения наказания.</w:t>
      </w:r>
    </w:p>
    <w:p w:rsidR="00CF72EB" w:rsidRPr="008D7448" w:rsidRDefault="00CF72EB" w:rsidP="00CF72EB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8D7448">
        <w:rPr>
          <w:sz w:val="28"/>
          <w:szCs w:val="28"/>
        </w:rPr>
        <w:t>В отличие от УК РСФСР 1960 года законодатель разделил ст. 60 УК РФ, описывающую общие начала назначения наказания, на три части, в каждой из которых содержится соответствующая группа правил назначения наказания</w:t>
      </w:r>
      <w:r w:rsidR="00A84CE8" w:rsidRPr="008D7448">
        <w:rPr>
          <w:rStyle w:val="a7"/>
          <w:sz w:val="28"/>
          <w:szCs w:val="28"/>
        </w:rPr>
        <w:footnoteReference w:id="11"/>
      </w:r>
      <w:r w:rsidRPr="008D7448">
        <w:rPr>
          <w:sz w:val="28"/>
          <w:szCs w:val="28"/>
        </w:rPr>
        <w:t>. Такой приём законодательной техники, на наш взгляд, использован для того, чтобы объединить определённые правила назначения наказания в соответствующие группы (на какие - мы указали выше), отделив их по значимости и</w:t>
      </w:r>
      <w:proofErr w:type="gramEnd"/>
      <w:r w:rsidRPr="008D7448">
        <w:rPr>
          <w:sz w:val="28"/>
          <w:szCs w:val="28"/>
        </w:rPr>
        <w:t xml:space="preserve"> роли друг от друга. Кроме того, общие начала назначения наказания служат основой для определения конкретной меры наказания виновному лицу. Следовательно, порядок их расположения определяет и порядок их применения судом при назначении наказания конкретному виновному лицу.</w:t>
      </w:r>
    </w:p>
    <w:p w:rsidR="003F0ED4" w:rsidRPr="008D7448" w:rsidRDefault="00CF72EB" w:rsidP="00CF72EB">
      <w:pPr>
        <w:spacing w:after="0" w:line="360" w:lineRule="auto"/>
        <w:ind w:firstLine="709"/>
        <w:jc w:val="both"/>
        <w:rPr>
          <w:sz w:val="28"/>
          <w:szCs w:val="28"/>
        </w:rPr>
      </w:pPr>
      <w:r w:rsidRPr="008D7448">
        <w:rPr>
          <w:sz w:val="28"/>
          <w:szCs w:val="28"/>
        </w:rPr>
        <w:t>В ч.</w:t>
      </w:r>
      <w:r w:rsidR="00CE5734" w:rsidRPr="008D7448">
        <w:rPr>
          <w:sz w:val="28"/>
          <w:szCs w:val="28"/>
        </w:rPr>
        <w:t xml:space="preserve"> </w:t>
      </w:r>
      <w:r w:rsidRPr="008D7448">
        <w:rPr>
          <w:sz w:val="28"/>
          <w:szCs w:val="28"/>
        </w:rPr>
        <w:t>1 ст.</w:t>
      </w:r>
      <w:r w:rsidR="00CE5734" w:rsidRPr="008D7448">
        <w:rPr>
          <w:sz w:val="28"/>
          <w:szCs w:val="28"/>
        </w:rPr>
        <w:t xml:space="preserve"> </w:t>
      </w:r>
      <w:r w:rsidRPr="008D7448">
        <w:rPr>
          <w:sz w:val="28"/>
          <w:szCs w:val="28"/>
        </w:rPr>
        <w:t>60 УК описываются правила, являющиеся методологической основой не только для назначения наказания, но и для применения иных мер уголовно-правого характера. Эти правила являются базовыми по отношению к остальным правилам назначения н</w:t>
      </w:r>
      <w:r w:rsidR="003F0ED4" w:rsidRPr="008D7448">
        <w:rPr>
          <w:sz w:val="28"/>
          <w:szCs w:val="28"/>
        </w:rPr>
        <w:t>аказания. К ним относятся спра</w:t>
      </w:r>
      <w:r w:rsidRPr="008D7448">
        <w:rPr>
          <w:sz w:val="28"/>
          <w:szCs w:val="28"/>
        </w:rPr>
        <w:t>ведливость назначенного наказания, правило об экономии мер уголовной репрессии, а также учёт при назначении наказания пределов соответствующей статьи Особенной части УК и положений Общей части УК. Это такие общие начала, которые характеризуют сущность уголовной политики нашего государства и показывают социальную направленность российского уголовного права в части применения мер уголовной репрессии</w:t>
      </w:r>
      <w:r w:rsidR="003F0ED4" w:rsidRPr="008D7448">
        <w:rPr>
          <w:rStyle w:val="a7"/>
          <w:sz w:val="28"/>
          <w:szCs w:val="28"/>
        </w:rPr>
        <w:footnoteReference w:id="12"/>
      </w:r>
      <w:r w:rsidRPr="008D7448">
        <w:rPr>
          <w:sz w:val="28"/>
          <w:szCs w:val="28"/>
        </w:rPr>
        <w:t xml:space="preserve">. </w:t>
      </w:r>
    </w:p>
    <w:p w:rsidR="00CF72EB" w:rsidRPr="008D7448" w:rsidRDefault="00CF72EB" w:rsidP="00CF72EB">
      <w:pPr>
        <w:spacing w:after="0" w:line="360" w:lineRule="auto"/>
        <w:ind w:firstLine="709"/>
        <w:jc w:val="both"/>
        <w:rPr>
          <w:sz w:val="28"/>
          <w:szCs w:val="28"/>
        </w:rPr>
      </w:pPr>
      <w:r w:rsidRPr="008D7448">
        <w:rPr>
          <w:sz w:val="28"/>
          <w:szCs w:val="28"/>
        </w:rPr>
        <w:lastRenderedPageBreak/>
        <w:t xml:space="preserve">Назначение справедливого наказания в пределах соответствующей статьи Особенной </w:t>
      </w:r>
      <w:r w:rsidR="003F0ED4" w:rsidRPr="008D7448">
        <w:rPr>
          <w:sz w:val="28"/>
          <w:szCs w:val="28"/>
        </w:rPr>
        <w:t>части,</w:t>
      </w:r>
      <w:r w:rsidRPr="008D7448">
        <w:rPr>
          <w:sz w:val="28"/>
          <w:szCs w:val="28"/>
        </w:rPr>
        <w:t xml:space="preserve"> возможно, прежде всего, при правильной квалификации деяния, поэтому законодатель отмечает, что наказание назначается только «лицу, признанному виновным в совершении преступления». Расположение таких базовых общих начал назначения наказания в начале статьи 60 УК представляется наиболее правильным. </w:t>
      </w:r>
      <w:proofErr w:type="gramStart"/>
      <w:r w:rsidRPr="008D7448">
        <w:rPr>
          <w:sz w:val="28"/>
          <w:szCs w:val="28"/>
        </w:rPr>
        <w:t>Это сразу ориентирует суд на определённый порядок при решении вопроса о выборе конкретной меры наказания: прежде всего признание лица виновным, правильная квалификация его действий в соответствии с требованиями Уголовного кодекса, далее, выбор и назначение конкретной меры наказания либо иных мер уголовно-правого характера (или применение их наряду с назначенным наказанием) с учётом принципов справедливости и экономии мер уголовной репрессии</w:t>
      </w:r>
      <w:r w:rsidR="003F0ED4" w:rsidRPr="008D7448">
        <w:rPr>
          <w:rStyle w:val="a7"/>
          <w:sz w:val="28"/>
          <w:szCs w:val="28"/>
        </w:rPr>
        <w:footnoteReference w:id="13"/>
      </w:r>
      <w:r w:rsidRPr="008D7448">
        <w:rPr>
          <w:sz w:val="28"/>
          <w:szCs w:val="28"/>
        </w:rPr>
        <w:t>.</w:t>
      </w:r>
      <w:proofErr w:type="gramEnd"/>
    </w:p>
    <w:p w:rsidR="00CF72EB" w:rsidRPr="008D7448" w:rsidRDefault="00CF72EB" w:rsidP="00CF72EB">
      <w:pPr>
        <w:spacing w:after="0" w:line="360" w:lineRule="auto"/>
        <w:ind w:firstLine="709"/>
        <w:jc w:val="both"/>
        <w:rPr>
          <w:sz w:val="28"/>
          <w:szCs w:val="28"/>
        </w:rPr>
      </w:pPr>
      <w:r w:rsidRPr="008D7448">
        <w:rPr>
          <w:sz w:val="28"/>
          <w:szCs w:val="28"/>
        </w:rPr>
        <w:t>Обозначенные в ч.</w:t>
      </w:r>
      <w:r w:rsidR="00CE5734" w:rsidRPr="008D7448">
        <w:rPr>
          <w:sz w:val="28"/>
          <w:szCs w:val="28"/>
        </w:rPr>
        <w:t xml:space="preserve"> </w:t>
      </w:r>
      <w:r w:rsidRPr="008D7448">
        <w:rPr>
          <w:sz w:val="28"/>
          <w:szCs w:val="28"/>
        </w:rPr>
        <w:t>1 ст.</w:t>
      </w:r>
      <w:r w:rsidR="00CE5734" w:rsidRPr="008D7448">
        <w:rPr>
          <w:sz w:val="28"/>
          <w:szCs w:val="28"/>
        </w:rPr>
        <w:t xml:space="preserve"> </w:t>
      </w:r>
      <w:r w:rsidRPr="008D7448">
        <w:rPr>
          <w:sz w:val="28"/>
          <w:szCs w:val="28"/>
        </w:rPr>
        <w:t>60 УК правила назначения наказания применяются при назначении наказания по всем без исключения уголовным делам. Такой же всеобщий характер носят правила, содержащиеся в ч.</w:t>
      </w:r>
      <w:r w:rsidR="003F0ED4" w:rsidRPr="008D7448">
        <w:rPr>
          <w:sz w:val="28"/>
          <w:szCs w:val="28"/>
        </w:rPr>
        <w:t xml:space="preserve"> 3</w:t>
      </w:r>
      <w:r w:rsidR="00CE5734" w:rsidRPr="008D7448">
        <w:rPr>
          <w:sz w:val="28"/>
          <w:szCs w:val="28"/>
        </w:rPr>
        <w:t xml:space="preserve"> с</w:t>
      </w:r>
      <w:r w:rsidRPr="008D7448">
        <w:rPr>
          <w:sz w:val="28"/>
          <w:szCs w:val="28"/>
        </w:rPr>
        <w:t>т.</w:t>
      </w:r>
      <w:r w:rsidR="00CE5734" w:rsidRPr="008D7448">
        <w:rPr>
          <w:sz w:val="28"/>
          <w:szCs w:val="28"/>
        </w:rPr>
        <w:t xml:space="preserve"> </w:t>
      </w:r>
      <w:r w:rsidRPr="008D7448">
        <w:rPr>
          <w:sz w:val="28"/>
          <w:szCs w:val="28"/>
        </w:rPr>
        <w:t>60 УК, где говорится об учёте при назначении наказания характера и степени общественной опасности преступления и личности виновного, смягчающих и отягчающих обстоятельств, влияния назначенного наказания на исправление осуждённого и условия жизни его семьи. Однако законодатель поместил указанную группу правил на последнее место, тем самым, определив порядок учёта соответствующих фактических обстоятельств, характеризующих общественную опасность преступления и личность виновного, в качестве последних в ряду общих начал назначения наказания. Обстоятельства, характеризующие общественную опасность преступления и личность виновного, всегда имеются в деле и всегда влияют на вид и меру наказания в рамках санкции соответствующей статьи Особенной части (даже в случае, когда мера наказания выбирается равной её медиане). Правила же изложенные в ч.</w:t>
      </w:r>
      <w:r w:rsidR="003F0ED4" w:rsidRPr="008D7448">
        <w:rPr>
          <w:sz w:val="28"/>
          <w:szCs w:val="28"/>
        </w:rPr>
        <w:t xml:space="preserve"> </w:t>
      </w:r>
      <w:r w:rsidRPr="008D7448">
        <w:rPr>
          <w:sz w:val="28"/>
          <w:szCs w:val="28"/>
        </w:rPr>
        <w:t>2 ст.</w:t>
      </w:r>
      <w:r w:rsidR="003F0ED4" w:rsidRPr="008D7448">
        <w:rPr>
          <w:sz w:val="28"/>
          <w:szCs w:val="28"/>
        </w:rPr>
        <w:t xml:space="preserve"> </w:t>
      </w:r>
      <w:r w:rsidRPr="008D7448">
        <w:rPr>
          <w:sz w:val="28"/>
          <w:szCs w:val="28"/>
        </w:rPr>
        <w:t xml:space="preserve">60 УК направлены на учет при назначении наказания таких </w:t>
      </w:r>
      <w:r w:rsidRPr="008D7448">
        <w:rPr>
          <w:sz w:val="28"/>
          <w:szCs w:val="28"/>
        </w:rPr>
        <w:lastRenderedPageBreak/>
        <w:t>фактических обстоятельств, которые могут быть, а могут и не быть в конкретном уголовном деле, то есть такие общие начала применимы лишь при назначении наказания по некоторым, но не по всем уголовным делам.</w:t>
      </w:r>
    </w:p>
    <w:p w:rsidR="009A1496" w:rsidRPr="008D7448" w:rsidRDefault="004C37D6" w:rsidP="003D4D67">
      <w:pPr>
        <w:spacing w:after="0" w:line="360" w:lineRule="auto"/>
        <w:ind w:firstLine="709"/>
        <w:jc w:val="both"/>
        <w:rPr>
          <w:rFonts w:cs="Times New Roman"/>
          <w:spacing w:val="-2"/>
          <w:sz w:val="28"/>
          <w:szCs w:val="28"/>
        </w:rPr>
      </w:pPr>
      <w:r w:rsidRPr="008D7448">
        <w:rPr>
          <w:rFonts w:eastAsia="Times New Roman" w:cs="Times New Roman"/>
          <w:kern w:val="3"/>
          <w:sz w:val="28"/>
          <w:szCs w:val="28"/>
          <w:lang w:eastAsia="zh-CN"/>
        </w:rPr>
        <w:br w:type="page"/>
      </w:r>
    </w:p>
    <w:p w:rsidR="00896013" w:rsidRPr="008D7448" w:rsidRDefault="00896013" w:rsidP="006F10C0">
      <w:pPr>
        <w:pStyle w:val="1"/>
        <w:rPr>
          <w:rFonts w:cs="Times New Roman"/>
          <w:color w:val="auto"/>
          <w:shd w:val="clear" w:color="auto" w:fill="FFFFFF"/>
        </w:rPr>
      </w:pPr>
      <w:bookmarkStart w:id="8" w:name="_Toc9008654"/>
      <w:bookmarkStart w:id="9" w:name="_Toc9115460"/>
      <w:bookmarkStart w:id="10" w:name="_Toc9200729"/>
      <w:r w:rsidRPr="008D7448">
        <w:rPr>
          <w:rFonts w:cs="Times New Roman"/>
          <w:color w:val="auto"/>
          <w:shd w:val="clear" w:color="auto" w:fill="FFFFFF"/>
        </w:rPr>
        <w:lastRenderedPageBreak/>
        <w:t>ГЛАВА 2</w:t>
      </w:r>
      <w:r w:rsidR="005325D3" w:rsidRPr="008D7448">
        <w:rPr>
          <w:rFonts w:cs="Times New Roman"/>
          <w:color w:val="auto"/>
          <w:shd w:val="clear" w:color="auto" w:fill="FFFFFF"/>
        </w:rPr>
        <w:t xml:space="preserve">. </w:t>
      </w:r>
      <w:bookmarkEnd w:id="8"/>
      <w:bookmarkEnd w:id="9"/>
      <w:r w:rsidR="00894892" w:rsidRPr="008D7448">
        <w:rPr>
          <w:rFonts w:cs="Times New Roman"/>
          <w:color w:val="auto"/>
          <w:shd w:val="clear" w:color="auto" w:fill="FFFFFF"/>
        </w:rPr>
        <w:t>Содержание общих начал назначения наказаний</w:t>
      </w:r>
      <w:bookmarkEnd w:id="10"/>
    </w:p>
    <w:p w:rsidR="005325D3" w:rsidRPr="008D7448" w:rsidRDefault="00896013" w:rsidP="006F10C0">
      <w:pPr>
        <w:pStyle w:val="2"/>
        <w:rPr>
          <w:color w:val="auto"/>
          <w:szCs w:val="28"/>
          <w:shd w:val="clear" w:color="auto" w:fill="FFFFFF"/>
        </w:rPr>
      </w:pPr>
      <w:bookmarkStart w:id="11" w:name="_Toc9008655"/>
      <w:bookmarkStart w:id="12" w:name="_Toc9115461"/>
      <w:bookmarkStart w:id="13" w:name="_Toc9200730"/>
      <w:r w:rsidRPr="008D7448">
        <w:rPr>
          <w:color w:val="auto"/>
          <w:szCs w:val="28"/>
          <w:shd w:val="clear" w:color="auto" w:fill="FFFFFF"/>
        </w:rPr>
        <w:t xml:space="preserve">2.1. </w:t>
      </w:r>
      <w:bookmarkEnd w:id="11"/>
      <w:bookmarkEnd w:id="12"/>
      <w:r w:rsidR="00894892" w:rsidRPr="008D7448">
        <w:rPr>
          <w:color w:val="auto"/>
          <w:szCs w:val="28"/>
          <w:shd w:val="clear" w:color="auto" w:fill="FFFFFF"/>
        </w:rPr>
        <w:t>Положения, определяющие пределы назначения наказания</w:t>
      </w:r>
      <w:bookmarkEnd w:id="13"/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Назначение наказания основывается на ряде принципов: общеправовых (законность, справедливость, гуманизм и т.д.), межотраслевых и отраслевых (дифференциации и индивидуализации ответственности, целевого устремления и экономии, рациональности мер ответственности) и принципах собственно института назначения наказания (дифференциации и индивидуализации, целевого устремления и рационального применения мер уголовного наказания)</w:t>
      </w:r>
      <w:r w:rsidR="00A84CE8" w:rsidRPr="008D7448">
        <w:rPr>
          <w:rStyle w:val="a7"/>
          <w:rFonts w:cs="Times New Roman"/>
          <w:sz w:val="28"/>
          <w:szCs w:val="28"/>
        </w:rPr>
        <w:footnoteReference w:id="14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Особое место принадлежит принципу справедливости (ст. 6, ч. 1 ст. 60 УК). Справедливость в сфере назначения наказания является важнейшим критерием оценки правильности избранной меры; она воплощается во всей системе уголовно-правовых принципов и в совокупности уголовно-правовых норм. С общетеоретических позиций справедливым является наказание, которое одновременно и законно, и соответствует по своему виду и размерам целям и задачам уголовного закона (целесообразно), экономно и гуманно.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 Особенной части УК дифференциация наказания осуществляется законодателем преимущественно посредством: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-квалифицированных составов преступлений и соответствующих им новых рамок наказуемости;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-специальных видов освобождения от наказания;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-относительно-определенных, альтернативных и кумулятивных (т.е. с дополнительными наказаниями) санкций;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-наряду с обязательностью, возможности (факультативности) применения дополнительных наказаний.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Индивидуализация наказания есть максимальное приспособление избираемой судом меры к целям наказания, учет степени общественной опасности совершенного лицом преступления и данных о его личности, в том числе смягчающих и отягчающих наказание обстоятельств. Суд в отведенных </w:t>
      </w:r>
      <w:r w:rsidRPr="008D7448">
        <w:rPr>
          <w:rFonts w:cs="Times New Roman"/>
          <w:sz w:val="28"/>
          <w:szCs w:val="28"/>
        </w:rPr>
        <w:lastRenderedPageBreak/>
        <w:t>ему пределах конкретизирует наказание, опираясь на сформулированные в законе критерии, и излагает свой вывод о мере уголовно-правового воздействия в приговоре.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Дифференциация и индивидуализация наказания взаимосвязаны: первая из них выступает в качестве необходимой предпосылки второй, в конкретном уголовном деле дифференциация опосредуется судом через индивидуализацию наказания, через приговор. Определение меры уголовно-правового воздействия в законе ставит судейское усмотрение в строго очерченные рамки</w:t>
      </w:r>
      <w:r w:rsidR="003F0ED4" w:rsidRPr="008D7448">
        <w:rPr>
          <w:rStyle w:val="a7"/>
          <w:rFonts w:cs="Times New Roman"/>
          <w:sz w:val="28"/>
          <w:szCs w:val="28"/>
        </w:rPr>
        <w:footnoteReference w:id="15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Принципы назначения наказания воплощаются во всех уголовн</w:t>
      </w:r>
      <w:proofErr w:type="gramStart"/>
      <w:r w:rsidRPr="008D7448">
        <w:rPr>
          <w:rFonts w:cs="Times New Roman"/>
          <w:sz w:val="28"/>
          <w:szCs w:val="28"/>
        </w:rPr>
        <w:t>о-</w:t>
      </w:r>
      <w:proofErr w:type="gramEnd"/>
      <w:r w:rsidRPr="008D7448">
        <w:rPr>
          <w:rFonts w:cs="Times New Roman"/>
          <w:sz w:val="28"/>
          <w:szCs w:val="28"/>
        </w:rPr>
        <w:t xml:space="preserve"> правовых нормах, регулирующих вопросы наказуемости преступлений, и прежде всего — в общих началах назначения наказания, предусмотренных ст. 60 УК.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 ст. 60 УК зафиксированы следующие общие начала: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наказание назначается судом в пределах, предусмотренных соответствующей статьей Особенной части УК;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должны соблюдаться положения Общей части уголовного законодательства;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суд учитывает характер и степень общественной опасности </w:t>
      </w:r>
      <w:proofErr w:type="gramStart"/>
      <w:r w:rsidRPr="008D7448">
        <w:rPr>
          <w:rFonts w:cs="Times New Roman"/>
          <w:sz w:val="28"/>
          <w:szCs w:val="28"/>
        </w:rPr>
        <w:t>преступления</w:t>
      </w:r>
      <w:proofErr w:type="gramEnd"/>
      <w:r w:rsidRPr="008D7448">
        <w:rPr>
          <w:rFonts w:cs="Times New Roman"/>
          <w:sz w:val="28"/>
          <w:szCs w:val="28"/>
        </w:rPr>
        <w:t xml:space="preserve"> и личность виновного, в том числе обстоятельства, смягчающие и отягчающие наказание, а также влияние определяемого наказания на исправление осужденного и на условия жизни его семьи.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Только применение в совокупности упомянутых требований (общих начал), по мысли законодателя, может гарантировать назначение виновному судом законного, обоснованного и справедливого наказания.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D7448">
        <w:rPr>
          <w:rFonts w:cs="Times New Roman"/>
          <w:sz w:val="28"/>
          <w:szCs w:val="28"/>
        </w:rPr>
        <w:lastRenderedPageBreak/>
        <w:t>В ч. 2 ст. 60 УК положения ч. 1 данной статьи уточняются путем указания на право суда назначить по совокупности преступлений и по совокупности приговоров (ст. 69 и 70 УК) более строгое наказание, а при наличии оснований, указанных в ст. 64 УК, — менее строгое наказание, чем предусмотрено соответствующими статьями Особенной части УК за совершенное преступление.</w:t>
      </w:r>
      <w:proofErr w:type="gramEnd"/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Основания для назначения менее строгого наказания (по сравнению с обозначенным в санкции статьи) также не сводятся, вопреки положениям ч. 2 ст. 60 УК, только к упомянутым в ст. 64 УК. Например, военнослужащему суд вместо предусмотренного санкцией статьи (например, ч. 2 ст. 342 УК) лишения свободы определяет отбывание в дисциплинарной воинской части. Такое наказание в санкции статьи не значится. Тем не </w:t>
      </w:r>
      <w:proofErr w:type="gramStart"/>
      <w:r w:rsidRPr="008D7448">
        <w:rPr>
          <w:rFonts w:cs="Times New Roman"/>
          <w:sz w:val="28"/>
          <w:szCs w:val="28"/>
        </w:rPr>
        <w:t>менее</w:t>
      </w:r>
      <w:proofErr w:type="gramEnd"/>
      <w:r w:rsidRPr="008D7448">
        <w:rPr>
          <w:rFonts w:cs="Times New Roman"/>
          <w:sz w:val="28"/>
          <w:szCs w:val="28"/>
        </w:rPr>
        <w:t xml:space="preserve"> суд вправе его применить и при отсутствии требуемого ст. 64 УК основания, в силу ч. 1 ст. 55 УК.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D7448">
        <w:rPr>
          <w:rFonts w:cs="Times New Roman"/>
          <w:sz w:val="28"/>
          <w:szCs w:val="28"/>
        </w:rPr>
        <w:t>Применительно к определенным категориям осуждаемых пределы назначения наказания оказываются более узкими по сравнению с санкцией той статьи, по которой квалифицированы действия лица, скажем, в силу запретов на применение наказания к определенной категории лиц (например, смертной казни — к женщинам, к мужчинам старше 65 лет и т.д.) либо когда установлены ограничения в части размеров, срока наказания (например, срока лишения свободы — к</w:t>
      </w:r>
      <w:proofErr w:type="gramEnd"/>
      <w:r w:rsidRPr="008D7448">
        <w:rPr>
          <w:rFonts w:cs="Times New Roman"/>
          <w:sz w:val="28"/>
          <w:szCs w:val="28"/>
        </w:rPr>
        <w:t xml:space="preserve"> несовершеннолетним). И в этих случаях, следовательно, имеет место несовпадение законодательных пределов назначения наказания и санкции статьи</w:t>
      </w:r>
      <w:r w:rsidR="003F0ED4" w:rsidRPr="008D7448">
        <w:rPr>
          <w:rStyle w:val="a7"/>
          <w:rFonts w:cs="Times New Roman"/>
          <w:sz w:val="28"/>
          <w:szCs w:val="28"/>
        </w:rPr>
        <w:footnoteReference w:id="16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Полное представление о предоставленных суду возможностях (и его обязанностях), о законодательных пределах назначения наказания может дать лишь санкция уголовно-правовой нормы. </w:t>
      </w:r>
      <w:proofErr w:type="gramStart"/>
      <w:r w:rsidRPr="008D7448">
        <w:rPr>
          <w:rFonts w:cs="Times New Roman"/>
          <w:sz w:val="28"/>
          <w:szCs w:val="28"/>
        </w:rPr>
        <w:t xml:space="preserve">Сердцевиной ее, бесспорно, является санкция статьи Особенной части УК, а ряд элементов, которые могут серьезно корректировать предписания последней либо конкретизировать эти </w:t>
      </w:r>
      <w:r w:rsidRPr="008D7448">
        <w:rPr>
          <w:rFonts w:cs="Times New Roman"/>
          <w:sz w:val="28"/>
          <w:szCs w:val="28"/>
        </w:rPr>
        <w:lastRenderedPageBreak/>
        <w:t>предписания, дополняют их, указан в Общей части уголовного законодательства</w:t>
      </w:r>
      <w:r w:rsidR="00A86F10">
        <w:rPr>
          <w:rFonts w:cs="Times New Roman"/>
          <w:sz w:val="28"/>
          <w:szCs w:val="28"/>
        </w:rPr>
        <w:t>.</w:t>
      </w:r>
      <w:proofErr w:type="gramEnd"/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Согласно ч. 1 ст. 60 УК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 Это </w:t>
      </w:r>
      <w:r w:rsidR="003F0ED4" w:rsidRPr="008D7448">
        <w:rPr>
          <w:rFonts w:cs="Times New Roman"/>
          <w:sz w:val="28"/>
          <w:szCs w:val="28"/>
        </w:rPr>
        <w:t>общее</w:t>
      </w:r>
      <w:r w:rsidRPr="008D7448">
        <w:rPr>
          <w:rFonts w:cs="Times New Roman"/>
          <w:sz w:val="28"/>
          <w:szCs w:val="28"/>
        </w:rPr>
        <w:t xml:space="preserve"> начало служит обеспечению принципа целевого устремления и рационального применения мер уголовного наказания.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Законодатель в ч. 3 ст. 60 УК выделил в качестве основных (ведущих) критериев назначения меры наказания характер и степень общественной опасности преступления и личность виновного и признал смягчающие и отягчающие обстоятельства средством конкретизации этих критериев. Частью 3 ст. 60 УК суду предписывается также учитывать влияние назначенного наказания на: а) исправление осужденного и б) условия жизни его семьи. В этом случае суд выполняет прогностическую функцию, соотнося избираемое наказание с его целями. Поскольку наказание выступает средством, оно должно быть таким по своему виду и размерам, чтобы быть способным достичь поставленные перед ними цели, в том числе исправление осужденного</w:t>
      </w:r>
      <w:r w:rsidR="00A86F10">
        <w:rPr>
          <w:rStyle w:val="a7"/>
          <w:rFonts w:cs="Times New Roman"/>
          <w:sz w:val="28"/>
          <w:szCs w:val="28"/>
        </w:rPr>
        <w:footnoteReference w:id="17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Характер и степень общественной опасности преступления — важнейшее мерило избираемого судом наказания, поскольку наказание назначается не в связи, а за совершенное преступление. </w:t>
      </w:r>
      <w:proofErr w:type="gramStart"/>
      <w:r w:rsidRPr="008D7448">
        <w:rPr>
          <w:rFonts w:cs="Times New Roman"/>
          <w:sz w:val="28"/>
          <w:szCs w:val="28"/>
        </w:rPr>
        <w:t>Общественная опасность — это свойство преступлений, отражающее направленность последних на причинение вреда объектам уголовно-правовой охраны.</w:t>
      </w:r>
      <w:proofErr w:type="gramEnd"/>
      <w:r w:rsidRPr="008D7448">
        <w:rPr>
          <w:rFonts w:cs="Times New Roman"/>
          <w:sz w:val="28"/>
          <w:szCs w:val="28"/>
        </w:rPr>
        <w:t xml:space="preserve"> «Характер» и «степень» опасности — показатели, с помощью которых общественной опасности даются соответственно качественная и количественная оценки. Характер опасности определяется принадлежностью деяния к тому или иному роду преступлений и выражается законодателем с помощью элементов (признаков) состава преступления. </w:t>
      </w:r>
      <w:proofErr w:type="gramStart"/>
      <w:r w:rsidRPr="008D7448">
        <w:rPr>
          <w:rFonts w:cs="Times New Roman"/>
          <w:sz w:val="28"/>
          <w:szCs w:val="28"/>
        </w:rPr>
        <w:t xml:space="preserve">В характере общественной опасности совершенного преступления отражается </w:t>
      </w:r>
      <w:r w:rsidRPr="008D7448">
        <w:rPr>
          <w:rFonts w:cs="Times New Roman"/>
          <w:sz w:val="28"/>
          <w:szCs w:val="28"/>
        </w:rPr>
        <w:lastRenderedPageBreak/>
        <w:t>качественная сторона деяния, в силу чего, отвлекаясь от конкретных обстоятельств дела, суды ориентируются на существенно различающийся подход в назначении наказания к лицам, совершившим тяжкие и особо тяжкие преступления (убийства, разбои, изнасилования и т.п.), и к лицам, виновным в совершении преступлений небольшой и средней тяжести.</w:t>
      </w:r>
      <w:proofErr w:type="gramEnd"/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Степень общественной опасности преступления отражает количественную сторону опасности. При определении ее надо исходить из совокупности всех обстоятельств, при которых совершено конкретное преступное деяние. В частности, как указал Пленум Верховного Суда РФ, ее характеризуют степень осуществления преступного намерения, способ совершения преступления, размер вреда или тяжесть наступивших последствий, роль подсудимого при совершении преступления в соучастии</w:t>
      </w:r>
      <w:r w:rsidR="00BF7F54" w:rsidRPr="008D7448">
        <w:rPr>
          <w:rStyle w:val="a7"/>
          <w:rFonts w:cs="Times New Roman"/>
          <w:sz w:val="28"/>
          <w:szCs w:val="28"/>
        </w:rPr>
        <w:footnoteReference w:id="18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Личность виновного - понятие собирательное, объемлющее общественную сущность человека, его психологические и биологические особенности. Для определения вида и размера наказания важно отношение подсудимого к труду, обучению, общественному долгу, поведение на производстве и в быту, трудоспособность лица, состояние его здоровья, семейное положение, сведения о судимости. На основании этого критерия подлежат учету судом данные, не только положительно, но и отрицательно характеризующие виновного: уклонение от общественно полезного труда, злоупотребление спиртными напитками, плохое отношение к семье, работе, нарушение общественного порядка и т.п.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Заметное место в процессе назначения наказания закон придает обстоятельствам дела, смягчающим и отягчающим наказание. По своей сути это обстоятельства, конкретизирующие степень опасности совершенного преступления и личность виновного, о чем убедительно свидетельствуют и перечни ст. 61 и 63 УК</w:t>
      </w:r>
      <w:r w:rsidR="008D7448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lastRenderedPageBreak/>
        <w:t>Пример из судебной практики:  В качестве смягчающих наказание подсудимого обстоятельств, предусмотренных ст.</w:t>
      </w:r>
      <w:r w:rsidR="00BF7F54" w:rsidRPr="008D7448">
        <w:rPr>
          <w:rFonts w:cs="Times New Roman"/>
          <w:sz w:val="28"/>
          <w:szCs w:val="28"/>
        </w:rPr>
        <w:t xml:space="preserve"> </w:t>
      </w:r>
      <w:r w:rsidRPr="008D7448">
        <w:rPr>
          <w:rFonts w:cs="Times New Roman"/>
          <w:sz w:val="28"/>
          <w:szCs w:val="28"/>
        </w:rPr>
        <w:t>61 Уголовного Кодекса Российской Федерации, суд учитывает - полное признание вины, раскаяние в содеянном, рассмотрение дела особом порядке судебного разбирательства, удовлетворительную характеристику с места жительства и положительную характеристику с места работы.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Необходимо отметить, что важная роль в сфере назначения наказания отводится правосознанию судьи. Поскольку это одна из важнейших сфер человеческой деятельности, носящая оценочный характер и не поддающаяся (по крайней </w:t>
      </w:r>
      <w:proofErr w:type="gramStart"/>
      <w:r w:rsidRPr="008D7448">
        <w:rPr>
          <w:rFonts w:cs="Times New Roman"/>
          <w:sz w:val="28"/>
          <w:szCs w:val="28"/>
        </w:rPr>
        <w:t>мере</w:t>
      </w:r>
      <w:proofErr w:type="gramEnd"/>
      <w:r w:rsidRPr="008D7448">
        <w:rPr>
          <w:rFonts w:cs="Times New Roman"/>
          <w:sz w:val="28"/>
          <w:szCs w:val="28"/>
        </w:rPr>
        <w:t xml:space="preserve"> на современном этапе) детальной и полной конкретизации, существенное значение приобретает правильное представление суда о праве: наличии и содержании соответствующих уголовно-правовых предписаний, практике их применения, механизме «выведения» законного и справедливого наказания на базе обрисованных в законе критериев его назначения. Дефекты индивидуального профессионального правосознания судьи — одна из главных </w:t>
      </w:r>
      <w:proofErr w:type="gramStart"/>
      <w:r w:rsidRPr="008D7448">
        <w:rPr>
          <w:rFonts w:cs="Times New Roman"/>
          <w:sz w:val="28"/>
          <w:szCs w:val="28"/>
        </w:rPr>
        <w:t>причин</w:t>
      </w:r>
      <w:proofErr w:type="gramEnd"/>
      <w:r w:rsidRPr="008D7448">
        <w:rPr>
          <w:rFonts w:cs="Times New Roman"/>
          <w:sz w:val="28"/>
          <w:szCs w:val="28"/>
        </w:rPr>
        <w:t xml:space="preserve"> допускаемых при назначении наказания ошибок, доля которых, согласно выборочным исследованиям, колеблется в пределах от 35 до 50% в обшей массе ошибок, фиксируемых по отмененным и измененным приговорам судов.</w:t>
      </w:r>
      <w:bookmarkStart w:id="14" w:name="a2"/>
      <w:bookmarkEnd w:id="14"/>
      <w:r w:rsidRPr="008D7448">
        <w:rPr>
          <w:rFonts w:cs="Times New Roman"/>
          <w:sz w:val="28"/>
          <w:szCs w:val="28"/>
        </w:rPr>
        <w:t xml:space="preserve"> Действующему уголовному законодательству известны три варианта соотношения формализуемых обстоятель</w:t>
      </w:r>
      <w:proofErr w:type="gramStart"/>
      <w:r w:rsidRPr="008D7448">
        <w:rPr>
          <w:rFonts w:cs="Times New Roman"/>
          <w:sz w:val="28"/>
          <w:szCs w:val="28"/>
        </w:rPr>
        <w:t>ств с пр</w:t>
      </w:r>
      <w:proofErr w:type="gramEnd"/>
      <w:r w:rsidRPr="008D7448">
        <w:rPr>
          <w:rFonts w:cs="Times New Roman"/>
          <w:sz w:val="28"/>
          <w:szCs w:val="28"/>
        </w:rPr>
        <w:t>еделами назначения наказания</w:t>
      </w:r>
      <w:r w:rsidR="00A86F10">
        <w:rPr>
          <w:rStyle w:val="a7"/>
          <w:rFonts w:cs="Times New Roman"/>
          <w:sz w:val="28"/>
          <w:szCs w:val="28"/>
        </w:rPr>
        <w:footnoteReference w:id="19"/>
      </w:r>
      <w:r w:rsidRPr="008D7448">
        <w:rPr>
          <w:rFonts w:cs="Times New Roman"/>
          <w:sz w:val="28"/>
          <w:szCs w:val="28"/>
        </w:rPr>
        <w:t>: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1. повышение (при наличии определенного обстоятельства) нижнего предела санкции. Так, согласно ч. 2 ст. 68 УК срок наказания при рецидиве не может быть ниже одной третьей части максимального срока наиболее строгого наказания, предусмотренного за совершенное преступление;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2. снижение (при наличии определенного обстоятельства) верхнего предела санкции. </w:t>
      </w:r>
      <w:proofErr w:type="gramStart"/>
      <w:r w:rsidRPr="008D7448">
        <w:rPr>
          <w:rFonts w:cs="Times New Roman"/>
          <w:sz w:val="28"/>
          <w:szCs w:val="28"/>
        </w:rPr>
        <w:t xml:space="preserve">Так, при наличии смягчающих обстоятельств, предусмотренных п. «и» и (или) «к» ч. I ст. 61 УК, а равно при вердикте присяжных заседателей о снисхождении срок или размер наказания не может </w:t>
      </w:r>
      <w:r w:rsidRPr="008D7448">
        <w:rPr>
          <w:rFonts w:cs="Times New Roman"/>
          <w:sz w:val="28"/>
          <w:szCs w:val="28"/>
        </w:rPr>
        <w:lastRenderedPageBreak/>
        <w:t>превышать двух третей верхнего предела санкции (ч. 1 ст. 62, 65 УК), при покушении на преступление он не может превышать трех четвертей (ч. 3 ст. 66 УК), а в случае</w:t>
      </w:r>
      <w:proofErr w:type="gramEnd"/>
      <w:r w:rsidRPr="008D7448">
        <w:rPr>
          <w:rFonts w:cs="Times New Roman"/>
          <w:sz w:val="28"/>
          <w:szCs w:val="28"/>
        </w:rPr>
        <w:t xml:space="preserve"> заключения досудебного соглашения о сотрудничестве (ч. 2 ст. 62 УК) и за приготовление к преступлению (ч. 2 ст. 66 УК) — половины максимального срока или размера наиболее строгого вида наказания по санкции;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3. выход за пределы санкции статьи. Допускается возможность выхода как за нижние пределы (например, при наличии исключительных обстоятельств дела, при активном содействии участника группового преступления раскрытию этого преступления — ст. 64 УК), так и за верхние (например, при наличии совокупн</w:t>
      </w:r>
      <w:r w:rsidR="00CF72EB" w:rsidRPr="008D7448">
        <w:rPr>
          <w:rFonts w:cs="Times New Roman"/>
          <w:sz w:val="28"/>
          <w:szCs w:val="28"/>
        </w:rPr>
        <w:t>ости преступлений и приговоров)</w:t>
      </w:r>
      <w:r w:rsidRPr="008D7448">
        <w:rPr>
          <w:rFonts w:cs="Times New Roman"/>
          <w:sz w:val="28"/>
          <w:szCs w:val="28"/>
          <w:vertAlign w:val="superscript"/>
        </w:rPr>
        <w:footnoteReference w:id="20"/>
      </w:r>
      <w:r w:rsidR="00CF72EB"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Назначение наказания при наличии смягчающих обстоятельств (ст. 62 УК).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Следует иметь в виду, что в настоящее время ст. 62 УК </w:t>
      </w:r>
      <w:proofErr w:type="gramStart"/>
      <w:r w:rsidRPr="008D7448">
        <w:rPr>
          <w:rFonts w:cs="Times New Roman"/>
          <w:sz w:val="28"/>
          <w:szCs w:val="28"/>
        </w:rPr>
        <w:t>дополнена</w:t>
      </w:r>
      <w:proofErr w:type="gramEnd"/>
      <w:r w:rsidRPr="008D7448">
        <w:rPr>
          <w:rFonts w:cs="Times New Roman"/>
          <w:sz w:val="28"/>
          <w:szCs w:val="28"/>
        </w:rPr>
        <w:t xml:space="preserve"> положением об особенностях назначения наказания в случае заключения досудебного соглашения о сотрудничестве — соглашении между сторонами обвинения и защиты. В нем эти стороны согласовывают действия, которые подозреваемый или обвиняемый обязуется совершить во исполнение соглашения, и условия ответственности подозреваемого или обвиняемого в зависимости от выполнения им действий после возбуждения уголовного дела или предъявления обвинения. Если было заключено такое соглашение, то при наличии смягчающих обстоятельств, предусмотренных п. «и» ч. 1 ст. 61 УК, и отсутствии отягчающих обстоятель</w:t>
      </w:r>
      <w:proofErr w:type="gramStart"/>
      <w:r w:rsidRPr="008D7448">
        <w:rPr>
          <w:rFonts w:cs="Times New Roman"/>
          <w:sz w:val="28"/>
          <w:szCs w:val="28"/>
        </w:rPr>
        <w:t>ств ср</w:t>
      </w:r>
      <w:proofErr w:type="gramEnd"/>
      <w:r w:rsidRPr="008D7448">
        <w:rPr>
          <w:rFonts w:cs="Times New Roman"/>
          <w:sz w:val="28"/>
          <w:szCs w:val="28"/>
        </w:rPr>
        <w:t>ок или размер наказания не может превышать половины максимального срока или размера наиболее строгого вида наказания, предусмотренного санкцией соответствующей статьи Особенной части УК.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Если санкцией соответствующей статьи предусмотрены пожизненное лишение свободы или смертная казнь, эти виды наказания в случае заключения досудебного соглашения не применяются. При этом срок или </w:t>
      </w:r>
      <w:r w:rsidRPr="008D7448">
        <w:rPr>
          <w:rFonts w:cs="Times New Roman"/>
          <w:sz w:val="28"/>
          <w:szCs w:val="28"/>
        </w:rPr>
        <w:lastRenderedPageBreak/>
        <w:t>размер определяемого виновному наказания не могут превышать 2/3, максимального срока или размера наиболее строгого вида наказания, предусмотренного санкцией соответствующей статьи Особенной части УК.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Частью 5 ст. 317</w:t>
      </w:r>
      <w:r w:rsidR="00011F9D">
        <w:rPr>
          <w:rFonts w:cs="Times New Roman"/>
          <w:sz w:val="28"/>
          <w:szCs w:val="28"/>
        </w:rPr>
        <w:t>.</w:t>
      </w:r>
      <w:r w:rsidRPr="008D7448">
        <w:rPr>
          <w:rFonts w:cs="Times New Roman"/>
          <w:sz w:val="28"/>
          <w:szCs w:val="28"/>
        </w:rPr>
        <w:t xml:space="preserve">7 УПК </w:t>
      </w:r>
      <w:r w:rsidR="00011F9D">
        <w:rPr>
          <w:rFonts w:cs="Times New Roman"/>
          <w:sz w:val="28"/>
          <w:szCs w:val="28"/>
        </w:rPr>
        <w:t xml:space="preserve">РФ </w:t>
      </w:r>
      <w:r w:rsidRPr="008D7448">
        <w:rPr>
          <w:rFonts w:cs="Times New Roman"/>
          <w:sz w:val="28"/>
          <w:szCs w:val="28"/>
        </w:rPr>
        <w:t>предусмотрено, что подсудимому с учетом положений ст. 64, 73 и 80</w:t>
      </w:r>
      <w:r w:rsidRPr="00011F9D">
        <w:rPr>
          <w:rFonts w:cs="Times New Roman"/>
          <w:sz w:val="28"/>
          <w:szCs w:val="28"/>
          <w:vertAlign w:val="superscript"/>
        </w:rPr>
        <w:t>1</w:t>
      </w:r>
      <w:r w:rsidRPr="008D7448">
        <w:rPr>
          <w:rFonts w:cs="Times New Roman"/>
          <w:sz w:val="28"/>
          <w:szCs w:val="28"/>
        </w:rPr>
        <w:t> УК могут быть назначены более мягкое наказание, чем предусмотрено за данное преступление, а также условное осуждение или же он может быть освобожден от отбывания наказания.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Назначение более мягкого наказания, чем предусмотрено законом (ст. 64 УК), возможно при наличии надлежащих оснований, к каковым закон относит: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исключительные обстоятельства;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активное содействие участника группового преступления раскрытию последнего</w:t>
      </w:r>
      <w:r w:rsidR="00A86F10">
        <w:rPr>
          <w:rStyle w:val="a7"/>
          <w:rFonts w:cs="Times New Roman"/>
          <w:sz w:val="28"/>
          <w:szCs w:val="28"/>
        </w:rPr>
        <w:footnoteReference w:id="21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 ч. 2 ст. 64 УК говорится, что исключительными могут быть признаны судом</w:t>
      </w:r>
      <w:r w:rsidR="00CF72EB" w:rsidRPr="008D7448">
        <w:rPr>
          <w:rFonts w:cs="Times New Roman"/>
          <w:sz w:val="28"/>
          <w:szCs w:val="28"/>
        </w:rPr>
        <w:t>,</w:t>
      </w:r>
      <w:r w:rsidRPr="008D7448">
        <w:rPr>
          <w:rFonts w:cs="Times New Roman"/>
          <w:sz w:val="28"/>
          <w:szCs w:val="28"/>
        </w:rPr>
        <w:t xml:space="preserve"> как отдельные смягчающие обстоятельства, так и совокупность последних. Исключительные обстоятельства могут быть связаны с целями и мотивами преступления, ролью виновного, его поведением во время или после совершения преступления (ч. 1 ст. 64 УК). Ими могут быть и иные обстоятельства. Важно, однако, установить, что выявленные исключительные обстоятельства в данном конкретном случае свидетельствуют о существенном уменьшении степени общественной опасности содеянного и личности виновного.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 распоряжении суда при выходе за нижние пределы санкции имеются четыре варианта: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определить наказание ниже низшего предела;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перейти к другому, более мягкому виду наказания;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не применять дополнительное наказание, предусмотренное в качестве </w:t>
      </w:r>
      <w:proofErr w:type="gramStart"/>
      <w:r w:rsidRPr="008D7448">
        <w:rPr>
          <w:rFonts w:cs="Times New Roman"/>
          <w:sz w:val="28"/>
          <w:szCs w:val="28"/>
        </w:rPr>
        <w:t>обязательного</w:t>
      </w:r>
      <w:proofErr w:type="gramEnd"/>
      <w:r w:rsidRPr="008D7448">
        <w:rPr>
          <w:rFonts w:cs="Times New Roman"/>
          <w:sz w:val="28"/>
          <w:szCs w:val="28"/>
        </w:rPr>
        <w:t>;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lastRenderedPageBreak/>
        <w:t>применить один из первых двух указанных вариантов в сочетании с третьим.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 первом случае речь идет о видах наказания, для которых в законе установлены нижние пределы, причем в санкции соответствующей статьи Особенной части УК они оказываются выше минимальных размеров, установленных в</w:t>
      </w:r>
      <w:r w:rsidR="00BF7F54" w:rsidRPr="008D7448">
        <w:rPr>
          <w:rFonts w:cs="Times New Roman"/>
          <w:sz w:val="28"/>
          <w:szCs w:val="28"/>
        </w:rPr>
        <w:t xml:space="preserve"> О</w:t>
      </w:r>
      <w:r w:rsidR="00011F9D">
        <w:rPr>
          <w:rFonts w:cs="Times New Roman"/>
          <w:sz w:val="28"/>
          <w:szCs w:val="28"/>
        </w:rPr>
        <w:t>бщ</w:t>
      </w:r>
      <w:r w:rsidRPr="008D7448">
        <w:rPr>
          <w:rFonts w:cs="Times New Roman"/>
          <w:sz w:val="28"/>
          <w:szCs w:val="28"/>
        </w:rPr>
        <w:t xml:space="preserve">ей части. Размер наказания, определенного судом в указанном порядке, не может быть ниже минимального предела, установленного законом для данного вида наказания: для лишения свободы этот предел установлен в 2 </w:t>
      </w:r>
      <w:r w:rsidR="00011F9D">
        <w:rPr>
          <w:rFonts w:cs="Times New Roman"/>
          <w:sz w:val="28"/>
          <w:szCs w:val="28"/>
        </w:rPr>
        <w:t xml:space="preserve">месяца, штрафа — </w:t>
      </w:r>
      <w:r w:rsidRPr="008D7448">
        <w:rPr>
          <w:rFonts w:cs="Times New Roman"/>
          <w:sz w:val="28"/>
          <w:szCs w:val="28"/>
        </w:rPr>
        <w:t>5</w:t>
      </w:r>
      <w:r w:rsidR="00011F9D">
        <w:rPr>
          <w:rFonts w:cs="Times New Roman"/>
          <w:sz w:val="28"/>
          <w:szCs w:val="28"/>
        </w:rPr>
        <w:t>0</w:t>
      </w:r>
      <w:r w:rsidRPr="008D7448">
        <w:rPr>
          <w:rFonts w:cs="Times New Roman"/>
          <w:sz w:val="28"/>
          <w:szCs w:val="28"/>
        </w:rPr>
        <w:t>00 руб., для обязательных работ — 60 часов и т.д.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Второй вариант позволяет суду перейти в рамках альтернативной санкции к другому, более мягкому виду наказания, отсутствующему в санкции.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Третьим возможным вариантом решения суда, впервые особо регламентированным в уголовном законодательстве, является отказ от применения дополнительного вида наказания, предусмотренного санкцией статьи в качестве обязательного (например, ч. 3 ст. 285, 286 УК).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Четвертый вариант прямо в законе не сформулирован, но он естественно вытекает из смысла указанной нормы при логическом ее толковании: предполагается одновременное смягчение основного наказания по любому из указанных в законе вариантов и отказ от обязательного дополнительного наказания. Смягчение наказания в порядке, предусмотренном ст. 64 УК, является правом суда</w:t>
      </w:r>
      <w:r w:rsidR="00A86F10">
        <w:rPr>
          <w:rStyle w:val="a7"/>
          <w:rFonts w:cs="Times New Roman"/>
          <w:sz w:val="28"/>
          <w:szCs w:val="28"/>
        </w:rPr>
        <w:footnoteReference w:id="22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Назначение наказания при рецидиве преступлений (ст. 68 УК). В соответствии с ч. 5 ст. 18 УК рецидив преступлений влечет более строгое наказание — на основании и в пределах, установленных Кодексом. Статья 68 УК конкретизирует эти положения, обязывая суд принимать во внимание: а) характер и степень общественной опасности ранее совершенных преступлений; б) обстоятельства, в силу которых исправительное воздействие </w:t>
      </w:r>
      <w:r w:rsidRPr="008D7448">
        <w:rPr>
          <w:rFonts w:cs="Times New Roman"/>
          <w:sz w:val="28"/>
          <w:szCs w:val="28"/>
        </w:rPr>
        <w:lastRenderedPageBreak/>
        <w:t>п</w:t>
      </w:r>
      <w:r w:rsidR="00011F9D">
        <w:rPr>
          <w:rFonts w:cs="Times New Roman"/>
          <w:sz w:val="28"/>
          <w:szCs w:val="28"/>
        </w:rPr>
        <w:t>редыдущего наказания оказалось</w:t>
      </w:r>
      <w:r w:rsidRPr="008D7448">
        <w:rPr>
          <w:rFonts w:cs="Times New Roman"/>
          <w:sz w:val="28"/>
          <w:szCs w:val="28"/>
        </w:rPr>
        <w:t xml:space="preserve"> недостаточным; в) характер и степень общественной опасности вновь совершенных преступлений.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Поскольку содержанием первого критерия назначения наказания охватывается тяжесть ранее совершенных преступлений, необходимо установить, за какие преступления лицо прежде было судимо (по какой статье квалифицировались деяния), к какому наказанию приговаривалось (виду, срокам или размерам), а при множественности преступлений — были ли они тождественными, однородными или разнородными</w:t>
      </w:r>
      <w:r w:rsidR="00A84CE8" w:rsidRPr="008D7448">
        <w:rPr>
          <w:rStyle w:val="a7"/>
          <w:rFonts w:cs="Times New Roman"/>
          <w:sz w:val="28"/>
          <w:szCs w:val="28"/>
        </w:rPr>
        <w:footnoteReference w:id="23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Выяснение обстоятельств, в силу которых прежнее исправительное воздействие оказалось нерезультативным, важно в плане прогнозирования дальнейшего поведения осуждаемого и определения достаточности избираемого наказания в качестве средства достижения его целей (исправления, предупреждения новых преступлений и восстановления социальной справедливости).</w:t>
      </w:r>
    </w:p>
    <w:p w:rsidR="00BF7F54" w:rsidRPr="008D7448" w:rsidRDefault="00894892" w:rsidP="00011F9D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Данный параграф раскрывает пределы назначения наказания, которыми руководствуется суд при назначении наказания, </w:t>
      </w:r>
      <w:proofErr w:type="gramStart"/>
      <w:r w:rsidRPr="008D7448">
        <w:rPr>
          <w:rFonts w:cs="Times New Roman"/>
          <w:sz w:val="28"/>
          <w:szCs w:val="28"/>
        </w:rPr>
        <w:t>при чем</w:t>
      </w:r>
      <w:proofErr w:type="gramEnd"/>
      <w:r w:rsidRPr="008D7448">
        <w:rPr>
          <w:rFonts w:cs="Times New Roman"/>
          <w:sz w:val="28"/>
          <w:szCs w:val="28"/>
        </w:rPr>
        <w:t xml:space="preserve">  суд не может, не имеет права выйти за верхние пределы наказания, предусмотренные санкцией соответствующей статьи за совершение данного преступления. Нельзя назначить и другой, более суровый, вид наказания, если он не предусмотрен сан</w:t>
      </w:r>
      <w:r w:rsidR="00BF7F54" w:rsidRPr="008D7448">
        <w:rPr>
          <w:rFonts w:cs="Times New Roman"/>
          <w:sz w:val="28"/>
          <w:szCs w:val="28"/>
        </w:rPr>
        <w:t>кцией применяемой статьи УК РФ.</w:t>
      </w:r>
    </w:p>
    <w:p w:rsidR="002E79EF" w:rsidRPr="008D7448" w:rsidRDefault="00C91569" w:rsidP="00894892">
      <w:pPr>
        <w:pStyle w:val="2"/>
        <w:spacing w:line="240" w:lineRule="auto"/>
        <w:rPr>
          <w:color w:val="auto"/>
          <w:szCs w:val="28"/>
          <w:shd w:val="clear" w:color="auto" w:fill="FFFFFF"/>
        </w:rPr>
      </w:pPr>
      <w:bookmarkStart w:id="15" w:name="_Toc9008656"/>
      <w:bookmarkStart w:id="16" w:name="_Toc9115462"/>
      <w:bookmarkStart w:id="17" w:name="_Toc9200731"/>
      <w:r w:rsidRPr="008D7448">
        <w:rPr>
          <w:color w:val="auto"/>
          <w:szCs w:val="28"/>
          <w:shd w:val="clear" w:color="auto" w:fill="FFFFFF"/>
        </w:rPr>
        <w:t xml:space="preserve">2.2. </w:t>
      </w:r>
      <w:bookmarkEnd w:id="15"/>
      <w:bookmarkEnd w:id="16"/>
      <w:r w:rsidR="00894892" w:rsidRPr="008D7448">
        <w:rPr>
          <w:color w:val="auto"/>
          <w:szCs w:val="28"/>
          <w:shd w:val="clear" w:color="auto" w:fill="FFFFFF"/>
        </w:rPr>
        <w:t>Положения</w:t>
      </w:r>
      <w:r w:rsidR="00CF72EB" w:rsidRPr="008D7448">
        <w:rPr>
          <w:color w:val="auto"/>
          <w:szCs w:val="28"/>
          <w:shd w:val="clear" w:color="auto" w:fill="FFFFFF"/>
        </w:rPr>
        <w:t>,</w:t>
      </w:r>
      <w:r w:rsidR="00894892" w:rsidRPr="008D7448">
        <w:rPr>
          <w:color w:val="auto"/>
          <w:szCs w:val="28"/>
          <w:shd w:val="clear" w:color="auto" w:fill="FFFFFF"/>
        </w:rPr>
        <w:t xml:space="preserve"> определяющие факторы, учитываемые при назначении наказания</w:t>
      </w:r>
      <w:bookmarkEnd w:id="17"/>
    </w:p>
    <w:p w:rsidR="00894892" w:rsidRPr="008D7448" w:rsidRDefault="00A86F10" w:rsidP="00A86F1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Первое</w:t>
      </w:r>
      <w:r w:rsidR="00894892" w:rsidRPr="008D7448">
        <w:rPr>
          <w:rFonts w:cs="Times New Roman"/>
          <w:sz w:val="28"/>
          <w:szCs w:val="28"/>
        </w:rPr>
        <w:t xml:space="preserve"> </w:t>
      </w:r>
      <w:r w:rsidR="00011F9D">
        <w:rPr>
          <w:rFonts w:cs="Times New Roman"/>
          <w:sz w:val="28"/>
          <w:szCs w:val="28"/>
        </w:rPr>
        <w:t>на что указывает сам Верховный С</w:t>
      </w:r>
      <w:r w:rsidR="00894892" w:rsidRPr="008D7448">
        <w:rPr>
          <w:rFonts w:cs="Times New Roman"/>
          <w:sz w:val="28"/>
          <w:szCs w:val="28"/>
        </w:rPr>
        <w:t>уд</w:t>
      </w:r>
      <w:r w:rsidR="00011F9D">
        <w:rPr>
          <w:rFonts w:cs="Times New Roman"/>
          <w:sz w:val="28"/>
          <w:szCs w:val="28"/>
        </w:rPr>
        <w:t xml:space="preserve"> РФ</w:t>
      </w:r>
      <w:r>
        <w:rPr>
          <w:rFonts w:cs="Times New Roman"/>
          <w:sz w:val="28"/>
          <w:szCs w:val="28"/>
        </w:rPr>
        <w:t>, это неукоснительность «</w:t>
      </w:r>
      <w:r w:rsidR="00894892" w:rsidRPr="008D7448">
        <w:rPr>
          <w:rFonts w:cs="Times New Roman"/>
          <w:sz w:val="28"/>
          <w:szCs w:val="28"/>
        </w:rPr>
        <w:t>исполнения требований закона о строго индивидуальном подходе к назначению наказания, имея в виду, что справедливое наказание способствует решению задач и достижению целей, указанных в стать</w:t>
      </w:r>
      <w:r>
        <w:rPr>
          <w:rFonts w:cs="Times New Roman"/>
          <w:sz w:val="28"/>
          <w:szCs w:val="28"/>
        </w:rPr>
        <w:t>ях 2 и 43 Уголовного кодекса РФ»</w:t>
      </w:r>
      <w:r w:rsidR="00894892"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Первый фактор влияния - уникальность личности и обстоятельств дела</w:t>
      </w:r>
    </w:p>
    <w:p w:rsidR="00894892" w:rsidRPr="008D7448" w:rsidRDefault="00894892" w:rsidP="00A86F10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lastRenderedPageBreak/>
        <w:t>Только адвокат, как активная сторона защиты, должен и может влиять на суд, который делает окончательный вывод о виновности лица в совершении преступления и назначает ему наказание за совершенное преступление.</w:t>
      </w:r>
      <w:r w:rsidRPr="008D7448">
        <w:rPr>
          <w:rFonts w:cs="Times New Roman"/>
          <w:sz w:val="28"/>
          <w:szCs w:val="28"/>
        </w:rPr>
        <w:br/>
        <w:t>Суд, принимая окончательное решение о виновности лица в совершении конкретного преступления, излагает его в обвинительном приговоре, и если нет законных оснований для освобождения виновного от уголовной ответственности и наказания, назначает ему наказание. Назначая уголовное наказание, суд определяет, какой вид, и размер его будет достаточен для достижения целей наказания, исходя из личности подсудимого и конкретных обстоятельств уголовного дела, тем самым индивидуализируя в каждом конкретном случае санкцию, предусмотренную Уголовным кодексом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Наказание может быть признано справедливым только в том случае, если при его назначении учтена вся совокупность обстоятельств по конкретному делу. Справедливое наказание - это такое наказание, которое соответствует тяжести совершенного преступления, обстоятельствам его совершения и личности виновного, т.е. в узком смысле речь идет об индивидуализации наказания.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Второй фактор влияния на назначение уголовного наказания - это оценка характера и степени общественной опасности преступления и личности виновного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Как степень опасности личности зависит от характера и степени общественной опасности совершенного преступления?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Наказание назначается в пределах, предусмотренных санкцией соответствующей статьи Особенной части УК. Это положение обязывает </w:t>
      </w:r>
      <w:proofErr w:type="gramStart"/>
      <w:r w:rsidRPr="008D7448">
        <w:rPr>
          <w:rFonts w:cs="Times New Roman"/>
          <w:sz w:val="28"/>
          <w:szCs w:val="28"/>
        </w:rPr>
        <w:t>суд</w:t>
      </w:r>
      <w:proofErr w:type="gramEnd"/>
      <w:r w:rsidRPr="008D7448">
        <w:rPr>
          <w:rFonts w:cs="Times New Roman"/>
          <w:sz w:val="28"/>
          <w:szCs w:val="28"/>
        </w:rPr>
        <w:t xml:space="preserve"> прежде всего правильно квалифицировать преступление, т.е. определить, по какой статье, части, пункту (если они имеются) должен отвечать виновный. Установив норму, по которой должен отвечать виновный, суд руководствуется санкцией этой нормы</w:t>
      </w:r>
      <w:r w:rsidR="00A86F10">
        <w:rPr>
          <w:rStyle w:val="a7"/>
          <w:rFonts w:cs="Times New Roman"/>
          <w:sz w:val="28"/>
          <w:szCs w:val="28"/>
        </w:rPr>
        <w:footnoteReference w:id="24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lastRenderedPageBreak/>
        <w:t>Характер общественной опасности преступления определяется уголовным законом и зависит от установленных судом признаков состава преступления, т.е. квалификации действий подсудимого.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Правильная квалификация действий подзащитного напрямую касается назначения ему более мягкого наказания, чем планирует сторона обвинения.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Согласно статье 6 УК РФ справедливость уголовного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 </w:t>
      </w:r>
      <w:r w:rsidRPr="008D7448">
        <w:rPr>
          <w:rFonts w:cs="Times New Roman"/>
          <w:sz w:val="28"/>
          <w:szCs w:val="28"/>
        </w:rPr>
        <w:br/>
        <w:t>При учете характера общественной опасности преступления суд определяет направленность деяния на охраняемые уголовным законом социальные ценности (т.е. предмет посягательства) и причиненный им вред.</w:t>
      </w:r>
      <w:r w:rsidRPr="008D7448">
        <w:rPr>
          <w:rFonts w:cs="Times New Roman"/>
          <w:sz w:val="28"/>
          <w:szCs w:val="28"/>
        </w:rPr>
        <w:br/>
        <w:t>Степень общественной опасности преступления устанавливается судом в зависимости от конкретных обстоятельств содеянного, в частности от характера и размера наступивших последствий, способа совершения преступления, роли подсудимого в преступлении, совершенном в соучастии, от вида умысла (прямого или косвенного) либо неосторожности (легкомыслие или небрежность)</w:t>
      </w:r>
      <w:r w:rsidR="00A84CE8" w:rsidRPr="008D7448">
        <w:rPr>
          <w:rStyle w:val="a7"/>
          <w:rFonts w:cs="Times New Roman"/>
          <w:sz w:val="28"/>
          <w:szCs w:val="28"/>
        </w:rPr>
        <w:footnoteReference w:id="25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Степень общественной опасности зависит от тяжести преступления (ст. 15 УК), а также от размера и характера ущерба, причиненного объекту; от наличия или отсутствия ущерба; от формы вины, целей и мотива; способа совершения преступления; наличия группы; использования лицом служебного положения и т.д. Например, в одном виде преступления степень общественной опасности будет зависеть от размера причиненного вреда. </w:t>
      </w:r>
      <w:proofErr w:type="gramStart"/>
      <w:r w:rsidRPr="008D7448">
        <w:rPr>
          <w:rFonts w:cs="Times New Roman"/>
          <w:sz w:val="28"/>
          <w:szCs w:val="28"/>
        </w:rPr>
        <w:t>Например, кража с причинением значительного ущерба потерпевшему (п. "г"</w:t>
      </w:r>
      <w:r w:rsidR="00011F9D">
        <w:rPr>
          <w:rFonts w:cs="Times New Roman"/>
          <w:sz w:val="28"/>
          <w:szCs w:val="28"/>
        </w:rPr>
        <w:t xml:space="preserve"> ч. 2 ст. 158) и кража в крупном размере</w:t>
      </w:r>
      <w:r w:rsidRPr="008D7448">
        <w:rPr>
          <w:rFonts w:cs="Times New Roman"/>
          <w:sz w:val="28"/>
          <w:szCs w:val="28"/>
        </w:rPr>
        <w:t xml:space="preserve"> (п. "б" ч. 3 ст. 158 УК).</w:t>
      </w:r>
      <w:proofErr w:type="gramEnd"/>
      <w:r w:rsidRPr="008D7448">
        <w:rPr>
          <w:rFonts w:cs="Times New Roman"/>
          <w:sz w:val="28"/>
          <w:szCs w:val="28"/>
        </w:rPr>
        <w:t xml:space="preserve"> </w:t>
      </w:r>
      <w:proofErr w:type="gramStart"/>
      <w:r w:rsidRPr="008D7448">
        <w:rPr>
          <w:rFonts w:cs="Times New Roman"/>
          <w:sz w:val="28"/>
          <w:szCs w:val="28"/>
        </w:rPr>
        <w:t>В другом - от способа: грабеж без применения насилия (ч. 1 ст. 161) и грабеж с применением насилия (п. "г" ч. 2 ст. 161 УК); от формы вины: умышленное или неосторожное уничтожение имущества (ст. 167 и 168 УК).</w:t>
      </w:r>
      <w:proofErr w:type="gramEnd"/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lastRenderedPageBreak/>
        <w:t>Третий фактор влияния - при назначении наказания учитываются положения Общей части Уголовного кодекса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В данном случае имеются в виду те нормы Общей части, которые связаны с назначением наказания, так или </w:t>
      </w:r>
      <w:proofErr w:type="gramStart"/>
      <w:r w:rsidRPr="008D7448">
        <w:rPr>
          <w:rFonts w:cs="Times New Roman"/>
          <w:sz w:val="28"/>
          <w:szCs w:val="28"/>
        </w:rPr>
        <w:t>иначе</w:t>
      </w:r>
      <w:proofErr w:type="gramEnd"/>
      <w:r w:rsidRPr="008D7448">
        <w:rPr>
          <w:rFonts w:cs="Times New Roman"/>
          <w:sz w:val="28"/>
          <w:szCs w:val="28"/>
        </w:rPr>
        <w:t xml:space="preserve"> влияют на его назначение. Это требование означает, что суд должен установить, есть ли основания для привлечения лица к уголовной ответственности, т.е. содержат ли его действия состав преступления, какой именно, так как только за преступление может быть назначено наказание.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Безусловно, адвокат должен отработать вопрос, есть ли предусмотренные законом основания освобождения лица от уголовной ответственности и наказания. Эти вопросы решаются перед судом с учетом положений Общей части УК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>, а именно ст. 75-78 (гл. 11), ст. 79-83 (гл. 12), ст. 84</w:t>
      </w:r>
      <w:r w:rsidR="00011F9D">
        <w:rPr>
          <w:rFonts w:cs="Times New Roman"/>
          <w:sz w:val="28"/>
          <w:szCs w:val="28"/>
        </w:rPr>
        <w:t xml:space="preserve"> УК РФ</w:t>
      </w:r>
      <w:r w:rsidRPr="008D7448">
        <w:rPr>
          <w:rFonts w:cs="Times New Roman"/>
          <w:sz w:val="28"/>
          <w:szCs w:val="28"/>
        </w:rPr>
        <w:t xml:space="preserve"> (амнистия) и ст. 86</w:t>
      </w:r>
      <w:r w:rsidR="00011F9D">
        <w:rPr>
          <w:rFonts w:cs="Times New Roman"/>
          <w:sz w:val="28"/>
          <w:szCs w:val="28"/>
        </w:rPr>
        <w:t xml:space="preserve"> УК РФ</w:t>
      </w:r>
      <w:r w:rsidRPr="008D7448">
        <w:rPr>
          <w:rFonts w:cs="Times New Roman"/>
          <w:sz w:val="28"/>
          <w:szCs w:val="28"/>
        </w:rPr>
        <w:t xml:space="preserve"> (судимость). </w:t>
      </w:r>
      <w:proofErr w:type="gramStart"/>
      <w:r w:rsidRPr="008D7448">
        <w:rPr>
          <w:rFonts w:cs="Times New Roman"/>
          <w:sz w:val="28"/>
          <w:szCs w:val="28"/>
        </w:rPr>
        <w:t>Решая эти вопросы, необходимо правильное применение положений УК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>, относящихся к действию уголовного закона в пространстве и времени (ст. 9-12</w:t>
      </w:r>
      <w:r w:rsidR="00011F9D">
        <w:rPr>
          <w:rFonts w:cs="Times New Roman"/>
          <w:sz w:val="28"/>
          <w:szCs w:val="28"/>
        </w:rPr>
        <w:t xml:space="preserve"> УК РФ</w:t>
      </w:r>
      <w:r w:rsidRPr="008D7448">
        <w:rPr>
          <w:rFonts w:cs="Times New Roman"/>
          <w:sz w:val="28"/>
          <w:szCs w:val="28"/>
        </w:rPr>
        <w:t>); понятию преступления (ст. 15 УК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>); неоконченной преступной деятельности (ст. 29-30 УК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>); соучастию в преступлении (ст. 32 УК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>); обстоятельствами, исключающими преступность деяния (ст. 37-42</w:t>
      </w:r>
      <w:r w:rsidR="00011F9D">
        <w:rPr>
          <w:rFonts w:cs="Times New Roman"/>
          <w:sz w:val="28"/>
          <w:szCs w:val="28"/>
        </w:rPr>
        <w:t xml:space="preserve"> УК РФ</w:t>
      </w:r>
      <w:r w:rsidRPr="008D7448">
        <w:rPr>
          <w:rFonts w:cs="Times New Roman"/>
          <w:sz w:val="28"/>
          <w:szCs w:val="28"/>
        </w:rPr>
        <w:t>);</w:t>
      </w:r>
      <w:proofErr w:type="gramEnd"/>
      <w:r w:rsidRPr="008D7448">
        <w:rPr>
          <w:rFonts w:cs="Times New Roman"/>
          <w:sz w:val="28"/>
          <w:szCs w:val="28"/>
        </w:rPr>
        <w:t xml:space="preserve"> положениями об ответственности несовершеннолетних и др.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Например, при назначении наказания за неоконченное преступление, суд руководствуется не только ст. 66 УК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 xml:space="preserve"> (назначение наказания за неоконченное преступление), но и положениями ст. 29 и 30 УК </w:t>
      </w:r>
      <w:proofErr w:type="spellStart"/>
      <w:r w:rsidR="00011F9D">
        <w:rPr>
          <w:rFonts w:cs="Times New Roman"/>
          <w:sz w:val="28"/>
          <w:szCs w:val="28"/>
        </w:rPr>
        <w:t>РФ</w:t>
      </w:r>
      <w:r w:rsidRPr="008D7448">
        <w:rPr>
          <w:rFonts w:cs="Times New Roman"/>
          <w:sz w:val="28"/>
          <w:szCs w:val="28"/>
        </w:rPr>
        <w:t>об</w:t>
      </w:r>
      <w:proofErr w:type="spellEnd"/>
      <w:r w:rsidRPr="008D7448">
        <w:rPr>
          <w:rFonts w:cs="Times New Roman"/>
          <w:sz w:val="28"/>
          <w:szCs w:val="28"/>
        </w:rPr>
        <w:t xml:space="preserve"> оконченном и неоконченном преступлении, приготовлении и покушении на него и учитывает причины, по которым преступление не было доведено до конца</w:t>
      </w:r>
      <w:r w:rsidR="0026598B">
        <w:rPr>
          <w:rStyle w:val="a7"/>
          <w:rFonts w:cs="Times New Roman"/>
          <w:sz w:val="28"/>
          <w:szCs w:val="28"/>
        </w:rPr>
        <w:footnoteReference w:id="26"/>
      </w:r>
      <w:r w:rsidRPr="008D7448">
        <w:rPr>
          <w:rFonts w:cs="Times New Roman"/>
          <w:sz w:val="28"/>
          <w:szCs w:val="28"/>
        </w:rPr>
        <w:t>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При назначении наказания за преступления, совершенные несовершеннолетними, суд обязан руководствоваться положениями главы 14 УК </w:t>
      </w:r>
      <w:r w:rsidR="00011F9D">
        <w:rPr>
          <w:rFonts w:cs="Times New Roman"/>
          <w:sz w:val="28"/>
          <w:szCs w:val="28"/>
        </w:rPr>
        <w:t xml:space="preserve">РФ </w:t>
      </w:r>
      <w:r w:rsidRPr="008D7448">
        <w:rPr>
          <w:rFonts w:cs="Times New Roman"/>
          <w:sz w:val="28"/>
          <w:szCs w:val="28"/>
        </w:rPr>
        <w:t xml:space="preserve">(ст. 87-96), устанавливающей особенности уголовной ответственности и наказания несовершеннолетних. При этом при осуждении </w:t>
      </w:r>
      <w:r w:rsidRPr="008D7448">
        <w:rPr>
          <w:rFonts w:cs="Times New Roman"/>
          <w:sz w:val="28"/>
          <w:szCs w:val="28"/>
        </w:rPr>
        <w:lastRenderedPageBreak/>
        <w:t>несовершеннолетнего к лишению свободы суд не может назначить ему срок свыше 10 лет, даже если санкция статьи Особенной части, по которой квалифицируются его действия, предусматривает и больший срок лишения свободы</w:t>
      </w:r>
      <w:r w:rsidRPr="008D7448">
        <w:rPr>
          <w:rStyle w:val="a7"/>
          <w:rFonts w:cs="Times New Roman"/>
          <w:sz w:val="28"/>
          <w:szCs w:val="28"/>
        </w:rPr>
        <w:footnoteReference w:id="27"/>
      </w:r>
      <w:r w:rsidRPr="008D7448">
        <w:rPr>
          <w:rFonts w:cs="Times New Roman"/>
          <w:sz w:val="28"/>
          <w:szCs w:val="28"/>
        </w:rPr>
        <w:t>.</w:t>
      </w:r>
    </w:p>
    <w:p w:rsidR="00FE57A5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При назначении наказания за преступления, совершенные в соучастии, суд обязан руководствоваться не только ст. 67 УК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>, устанавливающей правила назначения наказания за преступления, совершенные в соучастии, но и положениями ст. 32-36 УК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>, регулирующими вопросы соучастия в преступлении, определяющими формы соучастия, ролью каждого из соучастн</w:t>
      </w:r>
      <w:r w:rsidR="00FE57A5" w:rsidRPr="008D7448">
        <w:rPr>
          <w:rFonts w:cs="Times New Roman"/>
          <w:sz w:val="28"/>
          <w:szCs w:val="28"/>
        </w:rPr>
        <w:t>иков в совершении преступления.</w:t>
      </w:r>
    </w:p>
    <w:p w:rsidR="00894892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Все указанные вопросы решаются защитником самостоятельно, исходя из интересов подзащитного, а судом, исходя из задач уголовного законодательства, целей наказания и принципов уголовного закона.</w:t>
      </w:r>
    </w:p>
    <w:p w:rsidR="00D92399" w:rsidRPr="008D7448" w:rsidRDefault="00894892" w:rsidP="00894892">
      <w:pPr>
        <w:spacing w:after="0"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Следовательно, задача адвоката убедить суд, что положения большинства норм Общей части УК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 xml:space="preserve"> должны учитываться в сторону уменьшения санкции при назначении наказания подзащитному по конкретному уголовному делу.</w:t>
      </w:r>
    </w:p>
    <w:p w:rsidR="00D92399" w:rsidRPr="008D7448" w:rsidRDefault="00D92399" w:rsidP="00F25CA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E1AC9" w:rsidRPr="008D7448" w:rsidRDefault="00AE1AC9" w:rsidP="00F25CA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E1AC9" w:rsidRPr="008D7448" w:rsidRDefault="00AE1AC9" w:rsidP="00AE1AC9">
      <w:pPr>
        <w:spacing w:after="0" w:line="360" w:lineRule="auto"/>
        <w:jc w:val="both"/>
        <w:rPr>
          <w:rFonts w:cs="Times New Roman"/>
        </w:rPr>
      </w:pPr>
    </w:p>
    <w:p w:rsidR="00AE1AC9" w:rsidRPr="008D7448" w:rsidRDefault="00AE1AC9" w:rsidP="00F25CA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E1AC9" w:rsidRPr="008D7448" w:rsidRDefault="00AE1AC9" w:rsidP="00F25CA3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6F10C0" w:rsidRPr="008D7448" w:rsidRDefault="006F10C0" w:rsidP="00F25CA3">
      <w:pPr>
        <w:spacing w:after="0" w:line="360" w:lineRule="auto"/>
        <w:ind w:firstLine="709"/>
        <w:jc w:val="both"/>
        <w:rPr>
          <w:rFonts w:eastAsiaTheme="majorEastAsia" w:cs="Times New Roman"/>
          <w:b/>
          <w:bCs/>
          <w:sz w:val="28"/>
          <w:szCs w:val="28"/>
          <w:shd w:val="clear" w:color="auto" w:fill="FFFFFF"/>
        </w:rPr>
      </w:pPr>
      <w:r w:rsidRPr="008D7448">
        <w:rPr>
          <w:rFonts w:eastAsiaTheme="majorEastAsia" w:cs="Times New Roman"/>
          <w:b/>
          <w:bCs/>
          <w:sz w:val="28"/>
          <w:szCs w:val="28"/>
          <w:shd w:val="clear" w:color="auto" w:fill="FFFFFF"/>
        </w:rPr>
        <w:br w:type="page"/>
      </w:r>
    </w:p>
    <w:p w:rsidR="00E016FB" w:rsidRPr="008D7448" w:rsidRDefault="00394094" w:rsidP="00FE57A5">
      <w:pPr>
        <w:pStyle w:val="1"/>
        <w:tabs>
          <w:tab w:val="left" w:pos="6521"/>
        </w:tabs>
        <w:rPr>
          <w:rFonts w:cs="Times New Roman"/>
          <w:color w:val="auto"/>
          <w:shd w:val="clear" w:color="auto" w:fill="FFFFFF"/>
        </w:rPr>
      </w:pPr>
      <w:bookmarkStart w:id="18" w:name="_Toc9008658"/>
      <w:bookmarkStart w:id="19" w:name="_Toc9115464"/>
      <w:bookmarkStart w:id="20" w:name="_Toc9200732"/>
      <w:r w:rsidRPr="008D7448">
        <w:rPr>
          <w:rFonts w:cs="Times New Roman"/>
          <w:color w:val="auto"/>
          <w:shd w:val="clear" w:color="auto" w:fill="FFFFFF"/>
        </w:rPr>
        <w:lastRenderedPageBreak/>
        <w:t>ЗАКЛЮЧЕНИЕ</w:t>
      </w:r>
      <w:bookmarkEnd w:id="18"/>
      <w:bookmarkEnd w:id="19"/>
      <w:bookmarkEnd w:id="20"/>
    </w:p>
    <w:p w:rsidR="00FE57A5" w:rsidRPr="008D7448" w:rsidRDefault="00FE57A5" w:rsidP="00FE57A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D7448">
        <w:rPr>
          <w:rFonts w:cs="Times New Roman"/>
          <w:sz w:val="28"/>
          <w:szCs w:val="28"/>
        </w:rPr>
        <w:t>Уголовное наказание представляет собой одну из форм уголовно-правового воздействия, в которой наиболее остро проявляется реакция государства на совершение преступления.</w:t>
      </w:r>
      <w:proofErr w:type="gramEnd"/>
      <w:r w:rsidRPr="008D7448">
        <w:rPr>
          <w:rFonts w:cs="Times New Roman"/>
          <w:sz w:val="28"/>
          <w:szCs w:val="28"/>
        </w:rPr>
        <w:t xml:space="preserve"> Сущность уголовного наказания - кара, но понимаемая не как намеренное причинение страданий, а как справедливое воздаяние виновному за совершенное им преступление, которое заключается в осуждении совершенного преступления и порицании лица, его совершившего.</w:t>
      </w:r>
    </w:p>
    <w:p w:rsidR="00FE57A5" w:rsidRPr="008D7448" w:rsidRDefault="00FE57A5" w:rsidP="00FE57A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Определяя уголовное наказание как меру государственного принуждения, законодатель одновременно подчеркивает, что: одним из важнейших признаков наказания является принуждение; наказание применяется к осужденному независимо от его согласия; упомянутое принуждение исходит от государства - наказание представляет собой реакцию государства на совершение преступления, назначается от имени государства и обеспечивается силой государственной власти; это принуждение не может быть беспредельным, наказание должно назначаться строго в пределах, установленных законом иметь определенный вид и размер, определяемые с учетом характера и степени общественной опасности преступления в соответствии с установленными законом правилами.</w:t>
      </w:r>
    </w:p>
    <w:p w:rsidR="00580B4F" w:rsidRPr="008D7448" w:rsidRDefault="00FE57A5" w:rsidP="00FE57A5">
      <w:pPr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Общие начала назначения наказания - это совокупность положений, имеющих принципиальное значение при определении судом любого вида наказания за любое из преступлений, предусмотренных Уголовным кодексом. Статья 60</w:t>
      </w:r>
      <w:r w:rsidR="00011F9D" w:rsidRPr="00011F9D">
        <w:rPr>
          <w:rFonts w:cs="Times New Roman"/>
          <w:sz w:val="28"/>
          <w:szCs w:val="28"/>
        </w:rPr>
        <w:t xml:space="preserve"> </w:t>
      </w:r>
      <w:r w:rsidR="00011F9D">
        <w:rPr>
          <w:rFonts w:cs="Times New Roman"/>
          <w:sz w:val="28"/>
          <w:szCs w:val="28"/>
        </w:rPr>
        <w:t>УК РФ</w:t>
      </w:r>
      <w:r w:rsidRPr="008D7448">
        <w:rPr>
          <w:rFonts w:cs="Times New Roman"/>
          <w:sz w:val="28"/>
          <w:szCs w:val="28"/>
        </w:rPr>
        <w:t xml:space="preserve"> в этом смысле является базовой: в ней - пусть не в полной мере и не всегда четко - закреплены основополагающие принципы избрания мер воздействия: справедливости и законности, равенства и целевого устремления наказания, гуманизма и экономии мер уголовно-правового воздействия, индивидуализации наказания. Формой выражения этих принципов служат сформулированные в статье 60</w:t>
      </w:r>
      <w:r w:rsidR="00011F9D" w:rsidRPr="00011F9D">
        <w:rPr>
          <w:rFonts w:cs="Times New Roman"/>
          <w:sz w:val="28"/>
          <w:szCs w:val="28"/>
        </w:rPr>
        <w:t xml:space="preserve"> </w:t>
      </w:r>
      <w:r w:rsidR="00011F9D">
        <w:rPr>
          <w:rFonts w:cs="Times New Roman"/>
          <w:sz w:val="28"/>
          <w:szCs w:val="28"/>
        </w:rPr>
        <w:t>УК РФ</w:t>
      </w:r>
      <w:r w:rsidRPr="008D7448">
        <w:rPr>
          <w:rFonts w:cs="Times New Roman"/>
          <w:sz w:val="28"/>
          <w:szCs w:val="28"/>
        </w:rPr>
        <w:t xml:space="preserve"> общие начала отправления наказания: оно назначается судом в пределах, установленных законом; должны при этом соблюдаться положения Общей части Уголовного </w:t>
      </w:r>
      <w:r w:rsidRPr="008D7448">
        <w:rPr>
          <w:rFonts w:cs="Times New Roman"/>
          <w:sz w:val="28"/>
          <w:szCs w:val="28"/>
        </w:rPr>
        <w:lastRenderedPageBreak/>
        <w:t>кодекса</w:t>
      </w:r>
      <w:r w:rsidR="00011F9D">
        <w:rPr>
          <w:rFonts w:cs="Times New Roman"/>
          <w:sz w:val="28"/>
          <w:szCs w:val="28"/>
        </w:rPr>
        <w:t xml:space="preserve"> РФ</w:t>
      </w:r>
      <w:r w:rsidRPr="008D7448">
        <w:rPr>
          <w:rFonts w:cs="Times New Roman"/>
          <w:sz w:val="28"/>
          <w:szCs w:val="28"/>
        </w:rPr>
        <w:t>; назначаемое наказание должно быть минимально необходимым; основания для назначения более, а равно менее строгого наказания прямо предусмотрены законом; суд обязан руководствоваться критериями, сформулированными в законе, а именно характером и степенью общественной опасности (тяжестью) преступления и личностью виновного, в том числе смягчающими и отягчающими обстоятельствами, а также принимать во внимание влияние определяемого наказания на исправление лица и на условия жизни его семьи.</w:t>
      </w:r>
    </w:p>
    <w:p w:rsidR="008E7CAC" w:rsidRPr="008D7448" w:rsidRDefault="00BE7E42" w:rsidP="00BE7E42">
      <w:pPr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br w:type="page"/>
      </w:r>
    </w:p>
    <w:p w:rsidR="00FC7655" w:rsidRPr="008D7448" w:rsidRDefault="008E7CAC" w:rsidP="00FC7655">
      <w:pPr>
        <w:pStyle w:val="1"/>
        <w:rPr>
          <w:rFonts w:eastAsia="Times New Roman" w:cs="Times New Roman"/>
          <w:color w:val="auto"/>
          <w:lang w:eastAsia="ru-RU"/>
        </w:rPr>
      </w:pPr>
      <w:bookmarkStart w:id="21" w:name="_Toc9008659"/>
      <w:bookmarkStart w:id="22" w:name="_Toc9115465"/>
      <w:bookmarkStart w:id="23" w:name="_Toc9200733"/>
      <w:r w:rsidRPr="008D7448">
        <w:rPr>
          <w:rFonts w:eastAsia="Times New Roman" w:cs="Times New Roman"/>
          <w:color w:val="auto"/>
          <w:lang w:eastAsia="ru-RU"/>
        </w:rPr>
        <w:lastRenderedPageBreak/>
        <w:t>С</w:t>
      </w:r>
      <w:r w:rsidR="00F53F22" w:rsidRPr="008D7448">
        <w:rPr>
          <w:rFonts w:eastAsia="Times New Roman" w:cs="Times New Roman"/>
          <w:color w:val="auto"/>
          <w:lang w:eastAsia="ru-RU"/>
        </w:rPr>
        <w:t>ПИСОК ИСПОЛЬЗОВАННЫХ ИСТОЧНИКОВ</w:t>
      </w:r>
      <w:bookmarkEnd w:id="21"/>
      <w:bookmarkEnd w:id="22"/>
      <w:bookmarkEnd w:id="23"/>
    </w:p>
    <w:p w:rsidR="00FE57A5" w:rsidRPr="008D7448" w:rsidRDefault="002851A8" w:rsidP="00A86F10">
      <w:pPr>
        <w:pStyle w:val="a5"/>
        <w:spacing w:after="0" w:line="36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r w:rsidRPr="008D7448">
        <w:rPr>
          <w:rFonts w:cs="Times New Roman"/>
          <w:b/>
          <w:sz w:val="28"/>
          <w:szCs w:val="28"/>
        </w:rPr>
        <w:t xml:space="preserve">1. </w:t>
      </w:r>
      <w:r w:rsidR="00540FF5" w:rsidRPr="008D7448">
        <w:rPr>
          <w:rFonts w:cs="Times New Roman"/>
          <w:b/>
          <w:sz w:val="28"/>
          <w:szCs w:val="28"/>
        </w:rPr>
        <w:t>Законы и иные н</w:t>
      </w:r>
      <w:r w:rsidR="00A36670" w:rsidRPr="008D7448">
        <w:rPr>
          <w:rFonts w:cs="Times New Roman"/>
          <w:b/>
          <w:sz w:val="28"/>
          <w:szCs w:val="28"/>
        </w:rPr>
        <w:t>ормативные правовые акты</w:t>
      </w:r>
    </w:p>
    <w:p w:rsidR="00540FF5" w:rsidRPr="008D7448" w:rsidRDefault="00540FF5" w:rsidP="00A86F10">
      <w:pPr>
        <w:pStyle w:val="a5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Конституция Российской Федерации</w:t>
      </w:r>
      <w:proofErr w:type="gramStart"/>
      <w:r w:rsidRPr="008D7448">
        <w:rPr>
          <w:rFonts w:cs="Times New Roman"/>
          <w:sz w:val="28"/>
          <w:szCs w:val="28"/>
        </w:rPr>
        <w:t xml:space="preserve"> :</w:t>
      </w:r>
      <w:proofErr w:type="gramEnd"/>
      <w:r w:rsidRPr="008D7448">
        <w:rPr>
          <w:rFonts w:cs="Times New Roman"/>
          <w:sz w:val="28"/>
          <w:szCs w:val="28"/>
        </w:rPr>
        <w:t xml:space="preserve"> принята всенародным голосованием 12 декабря 1993 г. (с учетом поправок от 30.12.2008 №6-ФКЗ, </w:t>
      </w:r>
      <w:r w:rsidRPr="008D7448">
        <w:rPr>
          <w:rFonts w:cs="Times New Roman"/>
          <w:sz w:val="28"/>
          <w:szCs w:val="28"/>
        </w:rPr>
        <w:br/>
        <w:t>от 30.12.2008 №7-ФКЗ, от 05.02.2014 №2-ФКЗ, от 21.07.2014 №11-ФКЗ</w:t>
      </w:r>
      <w:r w:rsidR="002851A8" w:rsidRPr="008D7448">
        <w:rPr>
          <w:rFonts w:cs="Times New Roman"/>
          <w:sz w:val="28"/>
          <w:szCs w:val="28"/>
        </w:rPr>
        <w:t>) // Собрание</w:t>
      </w:r>
      <w:r w:rsidRPr="008D7448">
        <w:rPr>
          <w:rFonts w:cs="Times New Roman"/>
          <w:sz w:val="28"/>
          <w:szCs w:val="28"/>
        </w:rPr>
        <w:t xml:space="preserve"> законодательства РФ. – 2014. - №31. – Ст. 4398.</w:t>
      </w:r>
    </w:p>
    <w:p w:rsidR="00FE57A5" w:rsidRPr="008D7448" w:rsidRDefault="00590333" w:rsidP="00A86F10">
      <w:pPr>
        <w:pStyle w:val="a5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Уголовный кодекс РФ</w:t>
      </w:r>
      <w:proofErr w:type="gramStart"/>
      <w:r w:rsidRPr="008D7448">
        <w:rPr>
          <w:rFonts w:cs="Times New Roman"/>
          <w:sz w:val="28"/>
          <w:szCs w:val="28"/>
        </w:rPr>
        <w:t xml:space="preserve"> :</w:t>
      </w:r>
      <w:proofErr w:type="gramEnd"/>
      <w:r w:rsidRPr="008D7448">
        <w:rPr>
          <w:rFonts w:cs="Times New Roman"/>
          <w:sz w:val="28"/>
          <w:szCs w:val="28"/>
        </w:rPr>
        <w:t xml:space="preserve"> федеральный закон РФ от 13.06.1996 № 63-ФЗ (в ред. от 23.04.2019) // Собрание законодательства РФ. – 1996. - № 25. – Ст. 2954.</w:t>
      </w:r>
    </w:p>
    <w:p w:rsidR="00A36670" w:rsidRPr="008D7448" w:rsidRDefault="002851A8" w:rsidP="00A86F10">
      <w:pPr>
        <w:pStyle w:val="a5"/>
        <w:numPr>
          <w:ilvl w:val="0"/>
          <w:numId w:val="28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D7448">
        <w:rPr>
          <w:sz w:val="28"/>
          <w:szCs w:val="28"/>
        </w:rPr>
        <w:t>О практике назначения судами Российской Федерации уголовного наказания: Постановление Пленума Верховного Суда РФ от 22.12.2015 № 58 (ред. от 18.12.2018) // Российская газета. - № 295. – 2015. – 29 декабря.</w:t>
      </w:r>
    </w:p>
    <w:p w:rsidR="00FE57A5" w:rsidRPr="008D7448" w:rsidRDefault="002851A8" w:rsidP="00A86F10">
      <w:pPr>
        <w:pStyle w:val="a5"/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b/>
          <w:sz w:val="28"/>
          <w:szCs w:val="28"/>
        </w:rPr>
        <w:t xml:space="preserve">2. </w:t>
      </w:r>
      <w:r w:rsidR="00A36670" w:rsidRPr="008D7448">
        <w:rPr>
          <w:rFonts w:cs="Times New Roman"/>
          <w:b/>
          <w:sz w:val="28"/>
          <w:szCs w:val="28"/>
        </w:rPr>
        <w:t>Учебные и учебно-методические издания</w:t>
      </w:r>
    </w:p>
    <w:p w:rsidR="00FE57A5" w:rsidRPr="008D7448" w:rsidRDefault="00FE57A5" w:rsidP="00A86F10">
      <w:pPr>
        <w:pStyle w:val="a5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  <w:shd w:val="clear" w:color="auto" w:fill="FFFFFF"/>
        </w:rPr>
        <w:t>Уголовное право России. Общая часть: Учебник</w:t>
      </w:r>
      <w:proofErr w:type="gramStart"/>
      <w:r w:rsidRPr="008D7448">
        <w:rPr>
          <w:rFonts w:cs="Times New Roman"/>
          <w:sz w:val="28"/>
          <w:szCs w:val="28"/>
          <w:shd w:val="clear" w:color="auto" w:fill="FFFFFF"/>
        </w:rPr>
        <w:t xml:space="preserve"> / П</w:t>
      </w:r>
      <w:proofErr w:type="gramEnd"/>
      <w:r w:rsidRPr="008D7448">
        <w:rPr>
          <w:rFonts w:cs="Times New Roman"/>
          <w:sz w:val="28"/>
          <w:szCs w:val="28"/>
          <w:shd w:val="clear" w:color="auto" w:fill="FFFFFF"/>
        </w:rPr>
        <w:t xml:space="preserve">од ред. В.П. </w:t>
      </w:r>
      <w:proofErr w:type="spellStart"/>
      <w:r w:rsidRPr="008D7448">
        <w:rPr>
          <w:rFonts w:cs="Times New Roman"/>
          <w:sz w:val="28"/>
          <w:szCs w:val="28"/>
          <w:shd w:val="clear" w:color="auto" w:fill="FFFFFF"/>
        </w:rPr>
        <w:t>Ревина</w:t>
      </w:r>
      <w:proofErr w:type="spellEnd"/>
      <w:r w:rsidRPr="008D7448">
        <w:rPr>
          <w:rFonts w:cs="Times New Roman"/>
          <w:sz w:val="28"/>
          <w:szCs w:val="28"/>
          <w:shd w:val="clear" w:color="auto" w:fill="FFFFFF"/>
        </w:rPr>
        <w:t xml:space="preserve">. - М.: </w:t>
      </w:r>
      <w:proofErr w:type="spellStart"/>
      <w:r w:rsidRPr="008D7448">
        <w:rPr>
          <w:rFonts w:cs="Times New Roman"/>
          <w:sz w:val="28"/>
          <w:szCs w:val="28"/>
          <w:shd w:val="clear" w:color="auto" w:fill="FFFFFF"/>
        </w:rPr>
        <w:t>Юстицинформ</w:t>
      </w:r>
      <w:proofErr w:type="spellEnd"/>
      <w:r w:rsidRPr="008D7448">
        <w:rPr>
          <w:rFonts w:cs="Times New Roman"/>
          <w:sz w:val="28"/>
          <w:szCs w:val="28"/>
          <w:shd w:val="clear" w:color="auto" w:fill="FFFFFF"/>
        </w:rPr>
        <w:t xml:space="preserve">. </w:t>
      </w:r>
      <w:r w:rsidR="00CF72EB" w:rsidRPr="008D7448">
        <w:rPr>
          <w:rFonts w:cs="Times New Roman"/>
          <w:sz w:val="28"/>
          <w:szCs w:val="28"/>
          <w:shd w:val="clear" w:color="auto" w:fill="FFFFFF"/>
        </w:rPr>
        <w:t xml:space="preserve">- </w:t>
      </w:r>
      <w:r w:rsidRPr="008D7448">
        <w:rPr>
          <w:rFonts w:cs="Times New Roman"/>
          <w:sz w:val="28"/>
          <w:szCs w:val="28"/>
          <w:shd w:val="clear" w:color="auto" w:fill="FFFFFF"/>
        </w:rPr>
        <w:t>2016.</w:t>
      </w:r>
      <w:r w:rsidR="00CF72EB" w:rsidRPr="008D7448">
        <w:rPr>
          <w:rFonts w:cs="Times New Roman"/>
          <w:sz w:val="28"/>
          <w:szCs w:val="28"/>
          <w:shd w:val="clear" w:color="auto" w:fill="FFFFFF"/>
        </w:rPr>
        <w:t xml:space="preserve"> – 496 с.</w:t>
      </w:r>
    </w:p>
    <w:p w:rsidR="00BF7F54" w:rsidRPr="00D869BB" w:rsidRDefault="00FE57A5" w:rsidP="00A86F10">
      <w:pPr>
        <w:pStyle w:val="a5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8D7448">
        <w:rPr>
          <w:rFonts w:cs="Times New Roman"/>
          <w:sz w:val="28"/>
          <w:szCs w:val="28"/>
        </w:rPr>
        <w:t>Келина</w:t>
      </w:r>
      <w:proofErr w:type="spellEnd"/>
      <w:r w:rsidRPr="008D7448">
        <w:rPr>
          <w:rFonts w:cs="Times New Roman"/>
          <w:sz w:val="28"/>
          <w:szCs w:val="28"/>
        </w:rPr>
        <w:t xml:space="preserve"> С. Г., Кудрявцев В. Н. Принципы советского уголовного права. М., </w:t>
      </w:r>
      <w:proofErr w:type="spellStart"/>
      <w:r w:rsidRPr="008D7448">
        <w:rPr>
          <w:rFonts w:cs="Times New Roman"/>
          <w:sz w:val="28"/>
          <w:szCs w:val="28"/>
        </w:rPr>
        <w:t>Юридиздат</w:t>
      </w:r>
      <w:proofErr w:type="spellEnd"/>
      <w:r w:rsidRPr="008D7448">
        <w:rPr>
          <w:rFonts w:cs="Times New Roman"/>
          <w:sz w:val="28"/>
          <w:szCs w:val="28"/>
        </w:rPr>
        <w:t xml:space="preserve">. </w:t>
      </w:r>
      <w:r w:rsidR="002F430A" w:rsidRPr="008D7448">
        <w:rPr>
          <w:rFonts w:cs="Times New Roman"/>
          <w:sz w:val="28"/>
          <w:szCs w:val="28"/>
        </w:rPr>
        <w:t xml:space="preserve">- </w:t>
      </w:r>
      <w:r w:rsidRPr="008D7448">
        <w:rPr>
          <w:rFonts w:cs="Times New Roman"/>
          <w:sz w:val="28"/>
          <w:szCs w:val="28"/>
        </w:rPr>
        <w:t xml:space="preserve">2000. </w:t>
      </w:r>
      <w:r w:rsidR="002F430A" w:rsidRPr="008D7448">
        <w:rPr>
          <w:rFonts w:cs="Times New Roman"/>
          <w:sz w:val="28"/>
          <w:szCs w:val="28"/>
        </w:rPr>
        <w:t>– 176 с.</w:t>
      </w:r>
    </w:p>
    <w:p w:rsidR="00FE57A5" w:rsidRPr="008D7448" w:rsidRDefault="00FE57A5" w:rsidP="00A86F10">
      <w:pPr>
        <w:pStyle w:val="a5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Наумов А.В. Уголовное право. Общая часть. Курс лекций. М., Норма. </w:t>
      </w:r>
      <w:r w:rsidR="002F430A" w:rsidRPr="008D7448">
        <w:rPr>
          <w:rFonts w:cs="Times New Roman"/>
          <w:sz w:val="28"/>
          <w:szCs w:val="28"/>
        </w:rPr>
        <w:t xml:space="preserve">- </w:t>
      </w:r>
      <w:r w:rsidRPr="008D7448">
        <w:rPr>
          <w:rFonts w:cs="Times New Roman"/>
          <w:sz w:val="28"/>
          <w:szCs w:val="28"/>
        </w:rPr>
        <w:t xml:space="preserve">2010. </w:t>
      </w:r>
      <w:r w:rsidR="002F430A" w:rsidRPr="008D7448">
        <w:rPr>
          <w:rFonts w:cs="Times New Roman"/>
          <w:sz w:val="28"/>
          <w:szCs w:val="28"/>
        </w:rPr>
        <w:t>– 710 с.</w:t>
      </w:r>
    </w:p>
    <w:p w:rsidR="00BF7F54" w:rsidRPr="008D7448" w:rsidRDefault="00FE57A5" w:rsidP="00A86F10">
      <w:pPr>
        <w:pStyle w:val="a5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Сборник документов по истории уголовного законодательства СССР и РСФСР. 1917-1952 гг. М., 1953. </w:t>
      </w:r>
      <w:r w:rsidR="002F430A" w:rsidRPr="008D7448">
        <w:rPr>
          <w:rFonts w:cs="Times New Roman"/>
          <w:sz w:val="28"/>
          <w:szCs w:val="28"/>
        </w:rPr>
        <w:t>– 464 с.</w:t>
      </w:r>
    </w:p>
    <w:p w:rsidR="00FE57A5" w:rsidRPr="008D7448" w:rsidRDefault="00FE57A5" w:rsidP="00A86F10">
      <w:pPr>
        <w:pStyle w:val="a5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8D7448">
        <w:rPr>
          <w:rFonts w:cs="Times New Roman"/>
          <w:sz w:val="28"/>
          <w:szCs w:val="28"/>
        </w:rPr>
        <w:t>Сундуров</w:t>
      </w:r>
      <w:proofErr w:type="spellEnd"/>
      <w:r w:rsidRPr="008D7448">
        <w:rPr>
          <w:rFonts w:cs="Times New Roman"/>
          <w:sz w:val="28"/>
          <w:szCs w:val="28"/>
        </w:rPr>
        <w:t xml:space="preserve"> Ф.Р., Талан М.В. Наказание в уголовном праве: Учебное пособие. – М.: Статут, 2015.</w:t>
      </w:r>
      <w:r w:rsidR="002F430A" w:rsidRPr="008D7448">
        <w:rPr>
          <w:rFonts w:cs="Times New Roman"/>
          <w:sz w:val="28"/>
          <w:szCs w:val="28"/>
        </w:rPr>
        <w:t xml:space="preserve"> – 256 с.</w:t>
      </w:r>
    </w:p>
    <w:p w:rsidR="00BF7F54" w:rsidRPr="008D7448" w:rsidRDefault="00BF7F54" w:rsidP="00A86F10">
      <w:pPr>
        <w:pStyle w:val="a5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8D7448">
        <w:rPr>
          <w:sz w:val="28"/>
          <w:szCs w:val="28"/>
        </w:rPr>
        <w:t>Сундуров</w:t>
      </w:r>
      <w:proofErr w:type="spellEnd"/>
      <w:r w:rsidRPr="008D7448">
        <w:rPr>
          <w:sz w:val="28"/>
          <w:szCs w:val="28"/>
        </w:rPr>
        <w:t xml:space="preserve"> Ф.Р., Тарханов И.А. Уголовное право России. Общая часть: Учебник. - 2009</w:t>
      </w:r>
      <w:r w:rsidRPr="008D7448">
        <w:rPr>
          <w:rStyle w:val="a6"/>
          <w:color w:val="auto"/>
          <w:sz w:val="28"/>
          <w:szCs w:val="28"/>
          <w:u w:val="none"/>
        </w:rPr>
        <w:t>. – С. 129.</w:t>
      </w:r>
    </w:p>
    <w:p w:rsidR="00FE57A5" w:rsidRDefault="00FE57A5" w:rsidP="00A86F10">
      <w:pPr>
        <w:pStyle w:val="a5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 xml:space="preserve">Уголовное право. Общая часть. Учебник. / Отв. ред. Козаченко И.Я. – М.: </w:t>
      </w:r>
      <w:proofErr w:type="spellStart"/>
      <w:r w:rsidRPr="008D7448">
        <w:rPr>
          <w:rFonts w:cs="Times New Roman"/>
          <w:sz w:val="28"/>
          <w:szCs w:val="28"/>
        </w:rPr>
        <w:t>Издат</w:t>
      </w:r>
      <w:proofErr w:type="spellEnd"/>
      <w:r w:rsidRPr="008D7448">
        <w:rPr>
          <w:rFonts w:cs="Times New Roman"/>
          <w:sz w:val="28"/>
          <w:szCs w:val="28"/>
        </w:rPr>
        <w:t>. Группа Норма-Инфра. М. 2009.</w:t>
      </w:r>
      <w:r w:rsidR="002F430A" w:rsidRPr="008D7448">
        <w:rPr>
          <w:rFonts w:cs="Times New Roman"/>
          <w:sz w:val="28"/>
          <w:szCs w:val="28"/>
        </w:rPr>
        <w:t xml:space="preserve"> – 516 с.</w:t>
      </w:r>
    </w:p>
    <w:p w:rsidR="00A86F10" w:rsidRDefault="00A86F10" w:rsidP="00A86F10">
      <w:pPr>
        <w:pStyle w:val="a5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80B4F">
        <w:rPr>
          <w:rFonts w:cs="Times New Roman"/>
          <w:sz w:val="28"/>
          <w:szCs w:val="28"/>
        </w:rPr>
        <w:t>Уголовное право России. Общая часть: Учебник</w:t>
      </w:r>
      <w:proofErr w:type="gramStart"/>
      <w:r w:rsidRPr="00580B4F">
        <w:rPr>
          <w:rFonts w:cs="Times New Roman"/>
          <w:sz w:val="28"/>
          <w:szCs w:val="28"/>
        </w:rPr>
        <w:t xml:space="preserve"> / П</w:t>
      </w:r>
      <w:proofErr w:type="gramEnd"/>
      <w:r w:rsidRPr="00580B4F">
        <w:rPr>
          <w:rFonts w:cs="Times New Roman"/>
          <w:sz w:val="28"/>
          <w:szCs w:val="28"/>
        </w:rPr>
        <w:t xml:space="preserve">од ред. В.П. </w:t>
      </w:r>
      <w:proofErr w:type="spellStart"/>
      <w:r w:rsidRPr="00580B4F">
        <w:rPr>
          <w:rFonts w:cs="Times New Roman"/>
          <w:sz w:val="28"/>
          <w:szCs w:val="28"/>
        </w:rPr>
        <w:t>Ревина</w:t>
      </w:r>
      <w:proofErr w:type="spellEnd"/>
      <w:r w:rsidRPr="00580B4F">
        <w:rPr>
          <w:rFonts w:cs="Times New Roman"/>
          <w:sz w:val="28"/>
          <w:szCs w:val="28"/>
        </w:rPr>
        <w:t xml:space="preserve">. – М.: </w:t>
      </w:r>
      <w:proofErr w:type="spellStart"/>
      <w:r w:rsidRPr="00580B4F">
        <w:rPr>
          <w:rFonts w:cs="Times New Roman"/>
          <w:sz w:val="28"/>
          <w:szCs w:val="28"/>
        </w:rPr>
        <w:t>Юстицинформ</w:t>
      </w:r>
      <w:proofErr w:type="spellEnd"/>
      <w:r w:rsidRPr="00580B4F">
        <w:rPr>
          <w:rFonts w:cs="Times New Roman"/>
          <w:sz w:val="28"/>
          <w:szCs w:val="28"/>
        </w:rPr>
        <w:t>. 2016. – 580 с.</w:t>
      </w:r>
    </w:p>
    <w:p w:rsidR="00A86F10" w:rsidRDefault="00A86F10" w:rsidP="00A86F10">
      <w:pPr>
        <w:pStyle w:val="a5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80B4F">
        <w:rPr>
          <w:rFonts w:cs="Times New Roman"/>
          <w:sz w:val="28"/>
          <w:szCs w:val="28"/>
        </w:rPr>
        <w:lastRenderedPageBreak/>
        <w:t xml:space="preserve">Уголовно право России. Общая и Особенная части: учебник / А.А. </w:t>
      </w:r>
      <w:proofErr w:type="spellStart"/>
      <w:r w:rsidRPr="00580B4F">
        <w:rPr>
          <w:rFonts w:cs="Times New Roman"/>
          <w:sz w:val="28"/>
          <w:szCs w:val="28"/>
        </w:rPr>
        <w:t>Арямов</w:t>
      </w:r>
      <w:proofErr w:type="spellEnd"/>
      <w:r w:rsidRPr="00580B4F">
        <w:rPr>
          <w:rFonts w:cs="Times New Roman"/>
          <w:sz w:val="28"/>
          <w:szCs w:val="28"/>
        </w:rPr>
        <w:t xml:space="preserve">, Т.Б. Басова, Е.В. </w:t>
      </w:r>
      <w:proofErr w:type="spellStart"/>
      <w:r w:rsidRPr="00580B4F">
        <w:rPr>
          <w:rFonts w:cs="Times New Roman"/>
          <w:sz w:val="28"/>
          <w:szCs w:val="28"/>
        </w:rPr>
        <w:t>Благов</w:t>
      </w:r>
      <w:proofErr w:type="spellEnd"/>
      <w:r w:rsidRPr="00580B4F">
        <w:rPr>
          <w:rFonts w:cs="Times New Roman"/>
          <w:sz w:val="28"/>
          <w:szCs w:val="28"/>
        </w:rPr>
        <w:t xml:space="preserve"> и др.; отв. ред. Ю.В. Грачева, А.И. </w:t>
      </w:r>
      <w:proofErr w:type="spellStart"/>
      <w:r w:rsidRPr="00580B4F">
        <w:rPr>
          <w:rFonts w:cs="Times New Roman"/>
          <w:sz w:val="28"/>
          <w:szCs w:val="28"/>
        </w:rPr>
        <w:t>Чучаев</w:t>
      </w:r>
      <w:proofErr w:type="spellEnd"/>
      <w:r w:rsidRPr="00580B4F">
        <w:rPr>
          <w:rFonts w:cs="Times New Roman"/>
          <w:sz w:val="28"/>
          <w:szCs w:val="28"/>
        </w:rPr>
        <w:t>. М.: КОНТРАКТ, 2017. – 384 с.</w:t>
      </w:r>
    </w:p>
    <w:p w:rsidR="00C91779" w:rsidRPr="00A86F10" w:rsidRDefault="00D869BB" w:rsidP="00A86F10">
      <w:pPr>
        <w:pStyle w:val="a5"/>
        <w:numPr>
          <w:ilvl w:val="0"/>
          <w:numId w:val="27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580B4F">
        <w:rPr>
          <w:rFonts w:cs="Times New Roman"/>
          <w:sz w:val="28"/>
          <w:szCs w:val="28"/>
        </w:rPr>
        <w:t>Уголовное право России. Части Общая и Особенная</w:t>
      </w:r>
      <w:proofErr w:type="gramStart"/>
      <w:r w:rsidRPr="00580B4F">
        <w:rPr>
          <w:rFonts w:cs="Times New Roman"/>
          <w:sz w:val="28"/>
          <w:szCs w:val="28"/>
        </w:rPr>
        <w:t xml:space="preserve"> :</w:t>
      </w:r>
      <w:proofErr w:type="gramEnd"/>
      <w:r w:rsidRPr="00580B4F">
        <w:rPr>
          <w:rFonts w:cs="Times New Roman"/>
          <w:sz w:val="28"/>
          <w:szCs w:val="28"/>
        </w:rPr>
        <w:t xml:space="preserve"> учебник для бакалавров / отв. ред. А. И. </w:t>
      </w:r>
      <w:proofErr w:type="spellStart"/>
      <w:r w:rsidRPr="00580B4F">
        <w:rPr>
          <w:rFonts w:cs="Times New Roman"/>
          <w:sz w:val="28"/>
          <w:szCs w:val="28"/>
        </w:rPr>
        <w:t>Рарог</w:t>
      </w:r>
      <w:proofErr w:type="spellEnd"/>
      <w:r w:rsidRPr="00580B4F">
        <w:rPr>
          <w:rFonts w:cs="Times New Roman"/>
          <w:sz w:val="28"/>
          <w:szCs w:val="28"/>
        </w:rPr>
        <w:t xml:space="preserve">. – 2-е изд., </w:t>
      </w:r>
      <w:proofErr w:type="spellStart"/>
      <w:r w:rsidRPr="00580B4F">
        <w:rPr>
          <w:rFonts w:cs="Times New Roman"/>
          <w:sz w:val="28"/>
          <w:szCs w:val="28"/>
        </w:rPr>
        <w:t>перераб</w:t>
      </w:r>
      <w:proofErr w:type="spellEnd"/>
      <w:r w:rsidRPr="00580B4F">
        <w:rPr>
          <w:rFonts w:cs="Times New Roman"/>
          <w:sz w:val="28"/>
          <w:szCs w:val="28"/>
        </w:rPr>
        <w:t>. и доп. – Москва : Проспект. 2018. – 624 с.</w:t>
      </w:r>
    </w:p>
    <w:p w:rsidR="002851A8" w:rsidRPr="008D7448" w:rsidRDefault="002851A8" w:rsidP="00A86F10">
      <w:pPr>
        <w:pStyle w:val="a5"/>
        <w:spacing w:after="0" w:line="360" w:lineRule="auto"/>
        <w:ind w:left="0" w:firstLine="709"/>
        <w:contextualSpacing w:val="0"/>
        <w:jc w:val="both"/>
        <w:rPr>
          <w:rFonts w:cs="Times New Roman"/>
          <w:b/>
          <w:sz w:val="28"/>
          <w:szCs w:val="28"/>
        </w:rPr>
      </w:pPr>
      <w:r w:rsidRPr="008D7448">
        <w:rPr>
          <w:rFonts w:cs="Times New Roman"/>
          <w:b/>
          <w:sz w:val="28"/>
          <w:szCs w:val="28"/>
        </w:rPr>
        <w:t>3. Научные издания</w:t>
      </w:r>
    </w:p>
    <w:p w:rsidR="0026598B" w:rsidRDefault="0026598B" w:rsidP="00A86F10">
      <w:pPr>
        <w:pStyle w:val="a5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 w:rsidRPr="0026598B">
        <w:rPr>
          <w:rFonts w:cs="Times New Roman"/>
          <w:sz w:val="28"/>
          <w:szCs w:val="28"/>
        </w:rPr>
        <w:t>Бибик</w:t>
      </w:r>
      <w:proofErr w:type="spellEnd"/>
      <w:r w:rsidRPr="0026598B">
        <w:rPr>
          <w:rFonts w:cs="Times New Roman"/>
          <w:sz w:val="28"/>
          <w:szCs w:val="28"/>
        </w:rPr>
        <w:t xml:space="preserve"> О.Н. Пределы уголовной ответственности при назначении наказания за неоконченное преступление // Вестник Омского университета. Серия «Право». – 2018. - № 3 (56). – С. 153-156.</w:t>
      </w:r>
    </w:p>
    <w:p w:rsidR="002851A8" w:rsidRDefault="002851A8" w:rsidP="00A86F10">
      <w:pPr>
        <w:pStyle w:val="a5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 w:rsidRPr="008D7448">
        <w:rPr>
          <w:rFonts w:cs="Times New Roman"/>
          <w:sz w:val="28"/>
          <w:szCs w:val="28"/>
        </w:rPr>
        <w:t>Васильева Я.Ю. Понятие и характеристика общих начал назначения наказания по российскому уголовному законодательству // Гуманитарные, социально-экономические и общественные науки. – 2017. – С. 53-62.</w:t>
      </w:r>
    </w:p>
    <w:p w:rsidR="00011F9D" w:rsidRDefault="00011F9D" w:rsidP="00A86F10">
      <w:pPr>
        <w:pStyle w:val="a5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Долгополов К.А. </w:t>
      </w:r>
      <w:r w:rsidRPr="00011F9D">
        <w:rPr>
          <w:rFonts w:cs="Times New Roman"/>
          <w:sz w:val="28"/>
          <w:szCs w:val="28"/>
        </w:rPr>
        <w:t>Принцип индивидуализации наказания как один из принципов уголовного права</w:t>
      </w:r>
      <w:r>
        <w:rPr>
          <w:rFonts w:cs="Times New Roman"/>
          <w:sz w:val="28"/>
          <w:szCs w:val="28"/>
        </w:rPr>
        <w:t xml:space="preserve"> </w:t>
      </w:r>
      <w:r w:rsidRPr="00011F9D">
        <w:rPr>
          <w:rFonts w:cs="Times New Roman"/>
          <w:sz w:val="28"/>
          <w:szCs w:val="28"/>
        </w:rPr>
        <w:t xml:space="preserve">// </w:t>
      </w:r>
      <w:r>
        <w:rPr>
          <w:rFonts w:cs="Times New Roman"/>
          <w:sz w:val="28"/>
          <w:szCs w:val="28"/>
        </w:rPr>
        <w:t>Юридическая наука. – 2013. – С. 103-108.</w:t>
      </w:r>
    </w:p>
    <w:p w:rsidR="00D869BB" w:rsidRDefault="00D869BB" w:rsidP="00A86F10">
      <w:pPr>
        <w:pStyle w:val="a5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Кабышева</w:t>
      </w:r>
      <w:proofErr w:type="spellEnd"/>
      <w:r>
        <w:rPr>
          <w:rFonts w:cs="Times New Roman"/>
          <w:sz w:val="28"/>
          <w:szCs w:val="28"/>
        </w:rPr>
        <w:t xml:space="preserve"> Е.В. </w:t>
      </w:r>
      <w:r w:rsidRPr="00D869BB">
        <w:rPr>
          <w:rFonts w:cs="Times New Roman"/>
          <w:sz w:val="28"/>
          <w:szCs w:val="28"/>
        </w:rPr>
        <w:t>Принцип справедливости в системе</w:t>
      </w:r>
      <w:r>
        <w:rPr>
          <w:rFonts w:cs="Times New Roman"/>
          <w:sz w:val="28"/>
          <w:szCs w:val="28"/>
        </w:rPr>
        <w:t xml:space="preserve"> принципов уголовного права Р</w:t>
      </w:r>
      <w:r w:rsidRPr="00D869BB">
        <w:rPr>
          <w:rFonts w:cs="Times New Roman"/>
          <w:sz w:val="28"/>
          <w:szCs w:val="28"/>
        </w:rPr>
        <w:t>оссии</w:t>
      </w:r>
      <w:r>
        <w:rPr>
          <w:rFonts w:cs="Times New Roman"/>
          <w:sz w:val="28"/>
          <w:szCs w:val="28"/>
        </w:rPr>
        <w:t xml:space="preserve"> </w:t>
      </w:r>
      <w:r w:rsidRPr="00D869BB">
        <w:rPr>
          <w:rFonts w:cs="Times New Roman"/>
          <w:sz w:val="28"/>
          <w:szCs w:val="28"/>
        </w:rPr>
        <w:t xml:space="preserve">// </w:t>
      </w:r>
      <w:r>
        <w:rPr>
          <w:rFonts w:cs="Times New Roman"/>
          <w:sz w:val="28"/>
          <w:szCs w:val="28"/>
        </w:rPr>
        <w:t>Ленинградский юридический журнал. – 2012. – С. 117-122.</w:t>
      </w:r>
    </w:p>
    <w:p w:rsidR="00D869BB" w:rsidRDefault="00D869BB" w:rsidP="00A86F10">
      <w:pPr>
        <w:pStyle w:val="a5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Комарницкий</w:t>
      </w:r>
      <w:proofErr w:type="spellEnd"/>
      <w:r>
        <w:rPr>
          <w:rFonts w:cs="Times New Roman"/>
          <w:sz w:val="28"/>
          <w:szCs w:val="28"/>
        </w:rPr>
        <w:t xml:space="preserve"> А.В. </w:t>
      </w:r>
      <w:r w:rsidRPr="00D869BB">
        <w:rPr>
          <w:rFonts w:cs="Times New Roman"/>
          <w:sz w:val="28"/>
          <w:szCs w:val="28"/>
        </w:rPr>
        <w:t>Особенности назначения наказания несовершеннолетним правонарушителям в контексте ювенальной уголовной политики</w:t>
      </w:r>
      <w:r>
        <w:rPr>
          <w:rFonts w:cs="Times New Roman"/>
          <w:sz w:val="28"/>
          <w:szCs w:val="28"/>
        </w:rPr>
        <w:t xml:space="preserve"> </w:t>
      </w:r>
      <w:r w:rsidRPr="00D869BB">
        <w:rPr>
          <w:rFonts w:cs="Times New Roman"/>
          <w:sz w:val="28"/>
          <w:szCs w:val="28"/>
        </w:rPr>
        <w:t xml:space="preserve">// </w:t>
      </w:r>
      <w:r>
        <w:rPr>
          <w:rFonts w:cs="Times New Roman"/>
          <w:sz w:val="28"/>
          <w:szCs w:val="28"/>
        </w:rPr>
        <w:t>Ленинградский юридический журнал. – 2012. – С. 101-105.</w:t>
      </w:r>
    </w:p>
    <w:p w:rsidR="0026598B" w:rsidRDefault="0026598B" w:rsidP="0026598B">
      <w:pPr>
        <w:pStyle w:val="a5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Непомнящая Т.В. Формализация назначения наказания </w:t>
      </w:r>
      <w:r w:rsidRPr="0026598B">
        <w:rPr>
          <w:rFonts w:cs="Times New Roman"/>
          <w:sz w:val="28"/>
          <w:szCs w:val="28"/>
        </w:rPr>
        <w:t>// Вестник Сибирского института бизнеса и информационных технологий</w:t>
      </w:r>
      <w:r>
        <w:rPr>
          <w:rFonts w:cs="Times New Roman"/>
          <w:sz w:val="28"/>
          <w:szCs w:val="28"/>
        </w:rPr>
        <w:t>. – 2015. - № 2 (14). – С. 55-59.</w:t>
      </w:r>
    </w:p>
    <w:p w:rsidR="00A86F10" w:rsidRPr="004D6A39" w:rsidRDefault="00A86F10" w:rsidP="004D6A39">
      <w:pPr>
        <w:pStyle w:val="a5"/>
        <w:numPr>
          <w:ilvl w:val="0"/>
          <w:numId w:val="30"/>
        </w:numPr>
        <w:spacing w:after="0" w:line="360" w:lineRule="auto"/>
        <w:ind w:left="0" w:firstLine="709"/>
        <w:contextualSpacing w:val="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Покамин</w:t>
      </w:r>
      <w:proofErr w:type="spellEnd"/>
      <w:r>
        <w:rPr>
          <w:rFonts w:cs="Times New Roman"/>
          <w:sz w:val="28"/>
          <w:szCs w:val="28"/>
        </w:rPr>
        <w:t xml:space="preserve"> С.В. О системе общих начал назначения наказания </w:t>
      </w:r>
      <w:r w:rsidRPr="00A86F10">
        <w:rPr>
          <w:rFonts w:cs="Times New Roman"/>
          <w:sz w:val="28"/>
          <w:szCs w:val="28"/>
        </w:rPr>
        <w:t xml:space="preserve">// </w:t>
      </w:r>
      <w:r>
        <w:rPr>
          <w:rFonts w:cs="Times New Roman"/>
          <w:sz w:val="28"/>
          <w:szCs w:val="28"/>
        </w:rPr>
        <w:t>Российское право: Образование. Практика. Наука. – 2016. - № 4. – С. 67-71.</w:t>
      </w:r>
      <w:bookmarkStart w:id="24" w:name="_GoBack"/>
      <w:bookmarkEnd w:id="24"/>
    </w:p>
    <w:sectPr w:rsidR="00A86F10" w:rsidRPr="004D6A39" w:rsidSect="008E7CAC">
      <w:headerReference w:type="default" r:id="rId9"/>
      <w:footnotePr>
        <w:numRestart w:val="eachPage"/>
      </w:footnotePr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38" w:rsidRDefault="00E65538" w:rsidP="008E7CAC">
      <w:pPr>
        <w:spacing w:after="0" w:line="240" w:lineRule="auto"/>
      </w:pPr>
      <w:r>
        <w:separator/>
      </w:r>
    </w:p>
  </w:endnote>
  <w:endnote w:type="continuationSeparator" w:id="0">
    <w:p w:rsidR="00E65538" w:rsidRDefault="00E65538" w:rsidP="008E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38" w:rsidRDefault="00E65538" w:rsidP="008E7CAC">
      <w:pPr>
        <w:spacing w:after="0" w:line="240" w:lineRule="auto"/>
      </w:pPr>
      <w:r>
        <w:separator/>
      </w:r>
    </w:p>
  </w:footnote>
  <w:footnote w:type="continuationSeparator" w:id="0">
    <w:p w:rsidR="00E65538" w:rsidRDefault="00E65538" w:rsidP="008E7CAC">
      <w:pPr>
        <w:spacing w:after="0" w:line="240" w:lineRule="auto"/>
      </w:pPr>
      <w:r>
        <w:continuationSeparator/>
      </w:r>
    </w:p>
  </w:footnote>
  <w:footnote w:id="1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№ 10-а «Отчет о числе осужденных по всем составам преступлений Уголовного кодекса Российской Федерации» // </w:t>
      </w:r>
      <w:hyperlink r:id="rId1" w:history="1">
        <w:r w:rsidRPr="002851A8">
          <w:rPr>
            <w:rStyle w:val="a6"/>
            <w:color w:val="auto"/>
          </w:rPr>
          <w:t>http://www.cdep.ru</w:t>
        </w:r>
      </w:hyperlink>
      <w:r w:rsidRPr="002851A8">
        <w:t xml:space="preserve">: Судебный департамент. Режим доступа: // </w:t>
      </w:r>
      <w:hyperlink r:id="rId2" w:history="1">
        <w:r w:rsidRPr="002851A8">
          <w:rPr>
            <w:rStyle w:val="a6"/>
            <w:color w:val="auto"/>
          </w:rPr>
          <w:t>http://www.cdep.ru/index.php?id=79&amp;item=4894</w:t>
        </w:r>
      </w:hyperlink>
      <w:r w:rsidRPr="002851A8">
        <w:t xml:space="preserve"> (доступ свободный).</w:t>
      </w:r>
    </w:p>
  </w:footnote>
  <w:footnote w:id="2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Васильева Я.Ю. Понятие и характеристика общих начал назначения наказания по российскому уголовному законодательству // Гуманитарные, социально-экономические и общественные науки. – 2017. – С. 53-62.</w:t>
      </w:r>
    </w:p>
  </w:footnote>
  <w:footnote w:id="3">
    <w:p w:rsidR="00A86F10" w:rsidRPr="002851A8" w:rsidRDefault="00A86F10" w:rsidP="00D869BB">
      <w:pPr>
        <w:pStyle w:val="a3"/>
        <w:jc w:val="both"/>
        <w:rPr>
          <w:rFonts w:cs="Times New Roman"/>
        </w:rPr>
      </w:pPr>
      <w:r w:rsidRPr="002851A8">
        <w:rPr>
          <w:rStyle w:val="a7"/>
          <w:rFonts w:cs="Times New Roman"/>
        </w:rPr>
        <w:footnoteRef/>
      </w:r>
      <w:r w:rsidRPr="002851A8">
        <w:rPr>
          <w:rFonts w:cs="Times New Roman"/>
        </w:rPr>
        <w:t xml:space="preserve"> Практикум по уголовному праву России</w:t>
      </w:r>
      <w:proofErr w:type="gramStart"/>
      <w:r w:rsidRPr="002851A8">
        <w:rPr>
          <w:rFonts w:cs="Times New Roman"/>
        </w:rPr>
        <w:t xml:space="preserve"> / П</w:t>
      </w:r>
      <w:proofErr w:type="gramEnd"/>
      <w:r w:rsidRPr="002851A8">
        <w:rPr>
          <w:rFonts w:cs="Times New Roman"/>
        </w:rPr>
        <w:t xml:space="preserve">од ред. проф. Ф.Р. </w:t>
      </w:r>
      <w:proofErr w:type="spellStart"/>
      <w:r w:rsidRPr="002851A8">
        <w:rPr>
          <w:rFonts w:cs="Times New Roman"/>
        </w:rPr>
        <w:t>Сундурова</w:t>
      </w:r>
      <w:proofErr w:type="spellEnd"/>
      <w:r w:rsidRPr="002851A8">
        <w:rPr>
          <w:rFonts w:cs="Times New Roman"/>
        </w:rPr>
        <w:t>, М.В. Талан, И.А. Тарханова. – М.: Статут, 2014. – С. 330.</w:t>
      </w:r>
    </w:p>
  </w:footnote>
  <w:footnote w:id="4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r w:rsidRPr="002851A8">
        <w:rPr>
          <w:rFonts w:cs="Times New Roman"/>
          <w:shd w:val="clear" w:color="auto" w:fill="FFFFFF"/>
        </w:rPr>
        <w:t>Уголовное право России. Общая часть: Учебник</w:t>
      </w:r>
      <w:proofErr w:type="gramStart"/>
      <w:r w:rsidRPr="002851A8">
        <w:rPr>
          <w:rFonts w:cs="Times New Roman"/>
          <w:shd w:val="clear" w:color="auto" w:fill="FFFFFF"/>
        </w:rPr>
        <w:t xml:space="preserve"> / П</w:t>
      </w:r>
      <w:proofErr w:type="gramEnd"/>
      <w:r w:rsidRPr="002851A8">
        <w:rPr>
          <w:rFonts w:cs="Times New Roman"/>
          <w:shd w:val="clear" w:color="auto" w:fill="FFFFFF"/>
        </w:rPr>
        <w:t xml:space="preserve">од ред. В.П. </w:t>
      </w:r>
      <w:proofErr w:type="spellStart"/>
      <w:r w:rsidRPr="002851A8">
        <w:rPr>
          <w:rFonts w:cs="Times New Roman"/>
          <w:shd w:val="clear" w:color="auto" w:fill="FFFFFF"/>
        </w:rPr>
        <w:t>Ревина</w:t>
      </w:r>
      <w:proofErr w:type="spellEnd"/>
      <w:r w:rsidRPr="002851A8">
        <w:rPr>
          <w:rFonts w:cs="Times New Roman"/>
          <w:shd w:val="clear" w:color="auto" w:fill="FFFFFF"/>
        </w:rPr>
        <w:t xml:space="preserve">. - М.: </w:t>
      </w:r>
      <w:proofErr w:type="spellStart"/>
      <w:r w:rsidRPr="002851A8">
        <w:rPr>
          <w:rFonts w:cs="Times New Roman"/>
          <w:shd w:val="clear" w:color="auto" w:fill="FFFFFF"/>
        </w:rPr>
        <w:t>Юстицинформ</w:t>
      </w:r>
      <w:proofErr w:type="spellEnd"/>
      <w:r w:rsidRPr="002851A8">
        <w:rPr>
          <w:rFonts w:cs="Times New Roman"/>
          <w:shd w:val="clear" w:color="auto" w:fill="FFFFFF"/>
        </w:rPr>
        <w:t>. - 2016. – С. 134.</w:t>
      </w:r>
    </w:p>
  </w:footnote>
  <w:footnote w:id="5">
    <w:p w:rsidR="00A86F10" w:rsidRDefault="00A86F10" w:rsidP="00D869BB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2851A8">
        <w:t>Конституция Российской Федерации</w:t>
      </w:r>
      <w:proofErr w:type="gramStart"/>
      <w:r w:rsidRPr="002851A8">
        <w:t xml:space="preserve"> :</w:t>
      </w:r>
      <w:proofErr w:type="gramEnd"/>
      <w:r w:rsidRPr="002851A8">
        <w:t xml:space="preserve"> принята всенародным голосованием 12 декабря 1993 г. (с учетом поправок от 30.12.2008 №6-ФКЗ, от 30.12.2008 №7-ФКЗ, от 05.02.2014 №2-ФКЗ, от</w:t>
      </w:r>
      <w:r>
        <w:t xml:space="preserve"> 21.07.2014 №11-ФКЗ) // Собрание</w:t>
      </w:r>
      <w:r w:rsidRPr="002851A8">
        <w:t xml:space="preserve"> законодательства РФ. – 2014. - №31. – Ст. 4398.</w:t>
      </w:r>
    </w:p>
  </w:footnote>
  <w:footnote w:id="6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r w:rsidRPr="002851A8">
        <w:rPr>
          <w:rFonts w:cs="Times New Roman"/>
        </w:rPr>
        <w:t>Васильева Я.Ю. Понятие и характеристика общих начал назначения наказания по российскому уголовному законодательству // Гуманитарные, социально-экономические и общественные науки. – 2017. – С. 53-62.</w:t>
      </w:r>
    </w:p>
  </w:footnote>
  <w:footnote w:id="7">
    <w:p w:rsidR="00A86F10" w:rsidRPr="002851A8" w:rsidRDefault="00A86F10" w:rsidP="00D869BB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2851A8">
        <w:t>О практике назначения судами Российской Федерации уголовного наказания</w:t>
      </w:r>
      <w:r>
        <w:t xml:space="preserve">: Постановление Пленума Верховного Суда РФ от 22.12.2015 № 58 (ред. от 18.12.2018) </w:t>
      </w:r>
      <w:r w:rsidRPr="002851A8">
        <w:t>// Российская г</w:t>
      </w:r>
      <w:r>
        <w:t>азета. - № 295. –</w:t>
      </w:r>
      <w:r w:rsidRPr="002851A8">
        <w:t xml:space="preserve"> </w:t>
      </w:r>
      <w:r>
        <w:t>2015. – 29 декабря.</w:t>
      </w:r>
    </w:p>
  </w:footnote>
  <w:footnote w:id="8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r w:rsidRPr="00011F9D">
        <w:rPr>
          <w:rFonts w:cs="Times New Roman"/>
        </w:rPr>
        <w:t>Уголовный кодекс РФ</w:t>
      </w:r>
      <w:proofErr w:type="gramStart"/>
      <w:r w:rsidRPr="00011F9D">
        <w:rPr>
          <w:rFonts w:cs="Times New Roman"/>
        </w:rPr>
        <w:t xml:space="preserve"> :</w:t>
      </w:r>
      <w:proofErr w:type="gramEnd"/>
      <w:r w:rsidRPr="00011F9D">
        <w:rPr>
          <w:rFonts w:cs="Times New Roman"/>
        </w:rPr>
        <w:t xml:space="preserve"> федеральный закон РФ от 13.06.1996 № 63-ФЗ (в ред. от 23.04.2019) // Собрание законодательства РФ. – 1996. - № 25. – Ст. 2954.</w:t>
      </w:r>
    </w:p>
  </w:footnote>
  <w:footnote w:id="9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proofErr w:type="spellStart"/>
      <w:r w:rsidRPr="002851A8">
        <w:rPr>
          <w:rFonts w:cs="Times New Roman"/>
        </w:rPr>
        <w:t>Сундуров</w:t>
      </w:r>
      <w:proofErr w:type="spellEnd"/>
      <w:r w:rsidRPr="002851A8">
        <w:rPr>
          <w:rFonts w:cs="Times New Roman"/>
        </w:rPr>
        <w:t xml:space="preserve"> Ф.Р., Талан М.В. Наказание в уголовном праве: Учебное пособие. – М.: Статут, 2015. – С. 38.</w:t>
      </w:r>
    </w:p>
  </w:footnote>
  <w:footnote w:id="10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r w:rsidRPr="00011F9D">
        <w:rPr>
          <w:rFonts w:cs="Times New Roman"/>
        </w:rPr>
        <w:t xml:space="preserve">Долгополов К.А. Принцип индивидуализации наказания как один из принципов уголовного права // Юридическая наука. – 2013. – С. </w:t>
      </w:r>
      <w:r>
        <w:rPr>
          <w:rFonts w:cs="Times New Roman"/>
        </w:rPr>
        <w:t>103</w:t>
      </w:r>
      <w:r w:rsidRPr="00011F9D">
        <w:rPr>
          <w:rFonts w:cs="Times New Roman"/>
        </w:rPr>
        <w:t>.</w:t>
      </w:r>
    </w:p>
  </w:footnote>
  <w:footnote w:id="11">
    <w:p w:rsidR="00A86F10" w:rsidRPr="002851A8" w:rsidRDefault="00A86F10" w:rsidP="00D869BB">
      <w:pPr>
        <w:spacing w:after="0" w:line="240" w:lineRule="auto"/>
        <w:jc w:val="both"/>
        <w:rPr>
          <w:rFonts w:cs="Times New Roman"/>
        </w:rPr>
      </w:pPr>
      <w:r w:rsidRPr="002851A8">
        <w:rPr>
          <w:rStyle w:val="a7"/>
        </w:rPr>
        <w:footnoteRef/>
      </w:r>
      <w:r w:rsidRPr="002851A8">
        <w:t xml:space="preserve"> </w:t>
      </w:r>
      <w:r w:rsidRPr="002851A8">
        <w:rPr>
          <w:rFonts w:cs="Times New Roman"/>
        </w:rPr>
        <w:t>Сборник документов по истории уголовного законодательства СССР и РСФСР. 1917-1952 гг. М., 1953. – С. 79.</w:t>
      </w:r>
    </w:p>
  </w:footnote>
  <w:footnote w:id="12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r w:rsidRPr="002851A8">
        <w:rPr>
          <w:rFonts w:cs="Times New Roman"/>
        </w:rPr>
        <w:t>Наумов А.В. Уголовное право. Общая часть. Курс лекций. М., Норма. - 2010. – 321 с.</w:t>
      </w:r>
    </w:p>
  </w:footnote>
  <w:footnote w:id="13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r w:rsidRPr="002851A8">
        <w:rPr>
          <w:rFonts w:cs="Times New Roman"/>
        </w:rPr>
        <w:t xml:space="preserve">Уголовное право. Общая часть. Учебник. / Отв. ред. Козаченко И.Я. – М.: </w:t>
      </w:r>
      <w:proofErr w:type="spellStart"/>
      <w:r w:rsidRPr="002851A8">
        <w:rPr>
          <w:rFonts w:cs="Times New Roman"/>
        </w:rPr>
        <w:t>Издат</w:t>
      </w:r>
      <w:proofErr w:type="spellEnd"/>
      <w:r w:rsidRPr="002851A8">
        <w:rPr>
          <w:rFonts w:cs="Times New Roman"/>
        </w:rPr>
        <w:t>. Группа Норма-Инфра. М. 2009. – С. 250.</w:t>
      </w:r>
    </w:p>
  </w:footnote>
  <w:footnote w:id="14">
    <w:p w:rsidR="00A86F10" w:rsidRPr="00D869BB" w:rsidRDefault="00A86F10" w:rsidP="00D869BB">
      <w:pPr>
        <w:pStyle w:val="a3"/>
        <w:jc w:val="both"/>
        <w:rPr>
          <w:rFonts w:cs="Times New Roman"/>
        </w:rPr>
      </w:pPr>
      <w:r w:rsidRPr="002851A8">
        <w:rPr>
          <w:rStyle w:val="a7"/>
        </w:rPr>
        <w:footnoteRef/>
      </w:r>
      <w:r w:rsidRPr="002851A8">
        <w:t xml:space="preserve"> </w:t>
      </w:r>
      <w:proofErr w:type="spellStart"/>
      <w:r w:rsidRPr="00D869BB">
        <w:rPr>
          <w:rFonts w:cs="Times New Roman"/>
        </w:rPr>
        <w:t>Кабышева</w:t>
      </w:r>
      <w:proofErr w:type="spellEnd"/>
      <w:r w:rsidRPr="00D869BB">
        <w:rPr>
          <w:rFonts w:cs="Times New Roman"/>
        </w:rPr>
        <w:t xml:space="preserve"> Е.В. Принцип справедливости в системе принципов уголовного права России // Ленинградский юридический журнал. – 2012. – С. 117-122.</w:t>
      </w:r>
    </w:p>
  </w:footnote>
  <w:footnote w:id="15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r w:rsidRPr="00011F9D">
        <w:rPr>
          <w:rFonts w:cs="Times New Roman"/>
        </w:rPr>
        <w:t xml:space="preserve">Долгополов К.А. Принцип индивидуализации наказания как один из принципов уголовного права // Юридическая наука. – 2013. – С. </w:t>
      </w:r>
      <w:r>
        <w:rPr>
          <w:rFonts w:cs="Times New Roman"/>
        </w:rPr>
        <w:t>105</w:t>
      </w:r>
      <w:r w:rsidRPr="00011F9D">
        <w:rPr>
          <w:rFonts w:cs="Times New Roman"/>
        </w:rPr>
        <w:t>.</w:t>
      </w:r>
    </w:p>
  </w:footnote>
  <w:footnote w:id="16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proofErr w:type="spellStart"/>
      <w:r w:rsidRPr="00D869BB">
        <w:rPr>
          <w:rFonts w:cs="Times New Roman"/>
        </w:rPr>
        <w:t>Комарницкий</w:t>
      </w:r>
      <w:proofErr w:type="spellEnd"/>
      <w:r w:rsidRPr="00D869BB">
        <w:rPr>
          <w:rFonts w:cs="Times New Roman"/>
        </w:rPr>
        <w:t xml:space="preserve"> А.В. Особенности назначения наказания несовершеннолетним правонарушителям в контексте ювенальной уголовной политики // Ленинградский юридический журнал. – 2012. – С. 101-105.</w:t>
      </w:r>
    </w:p>
  </w:footnote>
  <w:footnote w:id="17">
    <w:p w:rsidR="00A86F10" w:rsidRDefault="00A86F10">
      <w:pPr>
        <w:pStyle w:val="a3"/>
      </w:pPr>
      <w:r>
        <w:rPr>
          <w:rStyle w:val="a7"/>
        </w:rPr>
        <w:footnoteRef/>
      </w:r>
      <w:r>
        <w:t xml:space="preserve"> </w:t>
      </w:r>
      <w:r w:rsidRPr="00A86F10">
        <w:t xml:space="preserve">Уголовно право России. Общая и Особенная части: учебник / А.А. </w:t>
      </w:r>
      <w:proofErr w:type="spellStart"/>
      <w:r w:rsidRPr="00A86F10">
        <w:t>Арямов</w:t>
      </w:r>
      <w:proofErr w:type="spellEnd"/>
      <w:r w:rsidRPr="00A86F10">
        <w:t xml:space="preserve">, Т.Б. Басова, Е.В. </w:t>
      </w:r>
      <w:proofErr w:type="spellStart"/>
      <w:r w:rsidRPr="00A86F10">
        <w:t>Благов</w:t>
      </w:r>
      <w:proofErr w:type="spellEnd"/>
      <w:r w:rsidRPr="00A86F10">
        <w:t xml:space="preserve"> и др.; отв. ред. Ю.В. Грачева, А.И. </w:t>
      </w:r>
      <w:proofErr w:type="spellStart"/>
      <w:r w:rsidRPr="00A86F10">
        <w:t>Чуча</w:t>
      </w:r>
      <w:r>
        <w:t>ев</w:t>
      </w:r>
      <w:proofErr w:type="spellEnd"/>
      <w:r>
        <w:t>. М.: КОНТРАКТ, 2017. – С. 143.</w:t>
      </w:r>
    </w:p>
  </w:footnote>
  <w:footnote w:id="18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r w:rsidRPr="008D7448">
        <w:rPr>
          <w:rFonts w:cs="Times New Roman"/>
        </w:rPr>
        <w:t>О практике назначения судами Российской Федерации уголовного наказания: Постановление Пленума Верховного Суда РФ от 22.12.2015 № 58 (ред. от 18.12.2018) // Российская газета. - № 295. – 2015. – 29 декабря.</w:t>
      </w:r>
    </w:p>
  </w:footnote>
  <w:footnote w:id="19">
    <w:p w:rsidR="00A86F10" w:rsidRDefault="00A86F10">
      <w:pPr>
        <w:pStyle w:val="a3"/>
      </w:pPr>
      <w:r>
        <w:rPr>
          <w:rStyle w:val="a7"/>
        </w:rPr>
        <w:footnoteRef/>
      </w:r>
      <w:r>
        <w:t xml:space="preserve"> </w:t>
      </w:r>
      <w:r w:rsidRPr="00A86F10">
        <w:t xml:space="preserve">Уголовно право России. Общая и Особенная части: учебник / А.А. </w:t>
      </w:r>
      <w:proofErr w:type="spellStart"/>
      <w:r w:rsidRPr="00A86F10">
        <w:t>Арямов</w:t>
      </w:r>
      <w:proofErr w:type="spellEnd"/>
      <w:r w:rsidRPr="00A86F10">
        <w:t xml:space="preserve">, Т.Б. Басова, Е.В. </w:t>
      </w:r>
      <w:proofErr w:type="spellStart"/>
      <w:r w:rsidRPr="00A86F10">
        <w:t>Благов</w:t>
      </w:r>
      <w:proofErr w:type="spellEnd"/>
      <w:r w:rsidRPr="00A86F10">
        <w:t xml:space="preserve"> и др.; отв. ред. Ю.В. Грачева, А.И. </w:t>
      </w:r>
      <w:proofErr w:type="spellStart"/>
      <w:r w:rsidRPr="00A86F10">
        <w:t>Чуча</w:t>
      </w:r>
      <w:r>
        <w:t>ев</w:t>
      </w:r>
      <w:proofErr w:type="spellEnd"/>
      <w:r>
        <w:t>. М.: КОНТРАКТ, 2017. – С. 144.</w:t>
      </w:r>
    </w:p>
  </w:footnote>
  <w:footnote w:id="20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hyperlink r:id="rId3" w:history="1">
        <w:proofErr w:type="spellStart"/>
        <w:r w:rsidRPr="002851A8">
          <w:rPr>
            <w:rStyle w:val="a6"/>
            <w:color w:val="auto"/>
            <w:u w:val="none"/>
          </w:rPr>
          <w:t>Сундуров</w:t>
        </w:r>
        <w:proofErr w:type="spellEnd"/>
        <w:r w:rsidRPr="002851A8">
          <w:rPr>
            <w:rStyle w:val="a6"/>
            <w:color w:val="auto"/>
            <w:u w:val="none"/>
          </w:rPr>
          <w:t xml:space="preserve"> Ф.Р., Тарханов И.А. Уголовное право России. Общая часть: Учебник. - 2009</w:t>
        </w:r>
      </w:hyperlink>
      <w:r w:rsidRPr="002851A8">
        <w:rPr>
          <w:rStyle w:val="a6"/>
          <w:color w:val="auto"/>
          <w:u w:val="none"/>
        </w:rPr>
        <w:t>. – С. 129.</w:t>
      </w:r>
    </w:p>
  </w:footnote>
  <w:footnote w:id="21">
    <w:p w:rsidR="00A86F10" w:rsidRDefault="00A86F10">
      <w:pPr>
        <w:pStyle w:val="a3"/>
      </w:pPr>
      <w:r>
        <w:rPr>
          <w:rStyle w:val="a7"/>
        </w:rPr>
        <w:footnoteRef/>
      </w:r>
      <w:r>
        <w:t xml:space="preserve"> </w:t>
      </w:r>
      <w:r w:rsidRPr="00A86F10">
        <w:t>Уголовное право России. Общая часть: Учебник</w:t>
      </w:r>
      <w:proofErr w:type="gramStart"/>
      <w:r w:rsidRPr="00A86F10">
        <w:t xml:space="preserve"> / П</w:t>
      </w:r>
      <w:proofErr w:type="gramEnd"/>
      <w:r w:rsidRPr="00A86F10">
        <w:t xml:space="preserve">од ред. В.П. </w:t>
      </w:r>
      <w:proofErr w:type="spellStart"/>
      <w:r w:rsidRPr="00A86F10">
        <w:t>Ревина</w:t>
      </w:r>
      <w:proofErr w:type="spellEnd"/>
      <w:r w:rsidRPr="00A86F10">
        <w:t xml:space="preserve">. – М.: </w:t>
      </w:r>
      <w:proofErr w:type="spellStart"/>
      <w:r w:rsidRPr="00A86F10">
        <w:t>Юстицинформ</w:t>
      </w:r>
      <w:proofErr w:type="spellEnd"/>
      <w:r w:rsidRPr="00A86F10">
        <w:t xml:space="preserve">. 2016. – </w:t>
      </w:r>
      <w:r>
        <w:t>С. 320.</w:t>
      </w:r>
    </w:p>
  </w:footnote>
  <w:footnote w:id="22">
    <w:p w:rsidR="00A86F10" w:rsidRDefault="00A86F10">
      <w:pPr>
        <w:pStyle w:val="a3"/>
      </w:pPr>
      <w:r>
        <w:rPr>
          <w:rStyle w:val="a7"/>
        </w:rPr>
        <w:footnoteRef/>
      </w:r>
      <w:r>
        <w:t xml:space="preserve"> </w:t>
      </w:r>
      <w:r w:rsidRPr="00A86F10">
        <w:t>Уголовное право России. Общая часть: Учебник</w:t>
      </w:r>
      <w:proofErr w:type="gramStart"/>
      <w:r w:rsidRPr="00A86F10">
        <w:t xml:space="preserve"> / П</w:t>
      </w:r>
      <w:proofErr w:type="gramEnd"/>
      <w:r w:rsidRPr="00A86F10">
        <w:t xml:space="preserve">од ред. В.П. </w:t>
      </w:r>
      <w:proofErr w:type="spellStart"/>
      <w:r w:rsidRPr="00A86F10">
        <w:t>Ревина</w:t>
      </w:r>
      <w:proofErr w:type="spellEnd"/>
      <w:r w:rsidRPr="00A86F10">
        <w:t xml:space="preserve">. </w:t>
      </w:r>
      <w:r>
        <w:t xml:space="preserve">– М.: </w:t>
      </w:r>
      <w:proofErr w:type="spellStart"/>
      <w:r>
        <w:t>Юстицинформ</w:t>
      </w:r>
      <w:proofErr w:type="spellEnd"/>
      <w:r>
        <w:t>. 2016. – С. 484</w:t>
      </w:r>
      <w:r w:rsidRPr="00A86F10">
        <w:t>.</w:t>
      </w:r>
    </w:p>
  </w:footnote>
  <w:footnote w:id="23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proofErr w:type="spellStart"/>
      <w:r w:rsidRPr="00A86F10">
        <w:rPr>
          <w:rFonts w:cs="Times New Roman"/>
        </w:rPr>
        <w:t>Покамин</w:t>
      </w:r>
      <w:proofErr w:type="spellEnd"/>
      <w:r w:rsidRPr="00A86F10">
        <w:rPr>
          <w:rFonts w:cs="Times New Roman"/>
        </w:rPr>
        <w:t xml:space="preserve"> С.В. О системе общих начал назначения наказания // Российское право: Образование. Практика. Наука. – 2016. - № 4. – С. </w:t>
      </w:r>
      <w:r>
        <w:rPr>
          <w:rFonts w:cs="Times New Roman"/>
        </w:rPr>
        <w:t>69</w:t>
      </w:r>
      <w:r w:rsidRPr="00A86F10">
        <w:rPr>
          <w:rFonts w:cs="Times New Roman"/>
        </w:rPr>
        <w:t>.</w:t>
      </w:r>
    </w:p>
  </w:footnote>
  <w:footnote w:id="24">
    <w:p w:rsidR="00A86F10" w:rsidRDefault="00A86F10">
      <w:pPr>
        <w:pStyle w:val="a3"/>
      </w:pPr>
      <w:r>
        <w:rPr>
          <w:rStyle w:val="a7"/>
        </w:rPr>
        <w:footnoteRef/>
      </w:r>
      <w:r>
        <w:t xml:space="preserve"> </w:t>
      </w:r>
      <w:r w:rsidR="0026598B" w:rsidRPr="0026598B">
        <w:t>Непомнящая Т.В. Формализация назначения наказания // Вестник Сибирского института бизнеса и информационных технологий. – 2015. - № 2 (14). – С. 55-59.</w:t>
      </w:r>
    </w:p>
  </w:footnote>
  <w:footnote w:id="25">
    <w:p w:rsidR="00A86F10" w:rsidRPr="00D869BB" w:rsidRDefault="00A86F10" w:rsidP="00D869BB">
      <w:pPr>
        <w:pStyle w:val="a3"/>
        <w:jc w:val="both"/>
        <w:rPr>
          <w:rFonts w:cs="Times New Roman"/>
        </w:rPr>
      </w:pPr>
      <w:r w:rsidRPr="002851A8">
        <w:rPr>
          <w:rStyle w:val="a7"/>
        </w:rPr>
        <w:footnoteRef/>
      </w:r>
      <w:r w:rsidRPr="002851A8">
        <w:t xml:space="preserve"> </w:t>
      </w:r>
      <w:proofErr w:type="spellStart"/>
      <w:r w:rsidRPr="00D869BB">
        <w:rPr>
          <w:rFonts w:cs="Times New Roman"/>
        </w:rPr>
        <w:t>Кабышева</w:t>
      </w:r>
      <w:proofErr w:type="spellEnd"/>
      <w:r w:rsidRPr="00D869BB">
        <w:rPr>
          <w:rFonts w:cs="Times New Roman"/>
        </w:rPr>
        <w:t xml:space="preserve"> Е.В. Принцип справедливости в системе принципов уголовного права России // Ленинградский юридический журнал. – 2012. – С. 117-122.</w:t>
      </w:r>
    </w:p>
  </w:footnote>
  <w:footnote w:id="26">
    <w:p w:rsidR="0026598B" w:rsidRPr="0026598B" w:rsidRDefault="0026598B">
      <w:pPr>
        <w:pStyle w:val="a3"/>
      </w:pPr>
      <w:r>
        <w:rPr>
          <w:rStyle w:val="a7"/>
        </w:rPr>
        <w:footnoteRef/>
      </w:r>
      <w:r>
        <w:t xml:space="preserve"> </w:t>
      </w:r>
      <w:proofErr w:type="spellStart"/>
      <w:r>
        <w:t>Бибик</w:t>
      </w:r>
      <w:proofErr w:type="spellEnd"/>
      <w:r>
        <w:t xml:space="preserve"> О.Н. </w:t>
      </w:r>
      <w:r w:rsidRPr="0026598B">
        <w:t>Пределы уголовной ответственности при назначении наказания за неоконченное преступление</w:t>
      </w:r>
      <w:r>
        <w:t xml:space="preserve"> </w:t>
      </w:r>
      <w:r w:rsidRPr="0026598B">
        <w:t>// Вестник Омского университета. Серия «Право»</w:t>
      </w:r>
      <w:r>
        <w:t>. – 2018. - № 3 (56). – С. 153-156.</w:t>
      </w:r>
    </w:p>
  </w:footnote>
  <w:footnote w:id="27">
    <w:p w:rsidR="00A86F10" w:rsidRPr="002851A8" w:rsidRDefault="00A86F10" w:rsidP="00D869BB">
      <w:pPr>
        <w:pStyle w:val="a3"/>
        <w:jc w:val="both"/>
      </w:pPr>
      <w:r w:rsidRPr="002851A8">
        <w:rPr>
          <w:rStyle w:val="a7"/>
        </w:rPr>
        <w:footnoteRef/>
      </w:r>
      <w:r w:rsidRPr="002851A8">
        <w:t xml:space="preserve"> </w:t>
      </w:r>
      <w:r w:rsidRPr="002851A8">
        <w:rPr>
          <w:rFonts w:cs="Times New Roman"/>
        </w:rPr>
        <w:t> </w:t>
      </w:r>
      <w:r w:rsidRPr="00D869BB">
        <w:t>Уголовное право России. Части Общая и Особенная</w:t>
      </w:r>
      <w:proofErr w:type="gramStart"/>
      <w:r w:rsidRPr="00D869BB">
        <w:t xml:space="preserve"> :</w:t>
      </w:r>
      <w:proofErr w:type="gramEnd"/>
      <w:r w:rsidRPr="00D869BB">
        <w:t xml:space="preserve"> учебник для бакалавров / отв. ред. А. И. </w:t>
      </w:r>
      <w:proofErr w:type="spellStart"/>
      <w:r w:rsidRPr="00D869BB">
        <w:t>Рарог</w:t>
      </w:r>
      <w:proofErr w:type="spellEnd"/>
      <w:r w:rsidRPr="00D869BB">
        <w:t xml:space="preserve">. – 2-е изд., </w:t>
      </w:r>
      <w:proofErr w:type="spellStart"/>
      <w:r w:rsidRPr="00D869BB">
        <w:t>перераб</w:t>
      </w:r>
      <w:proofErr w:type="spellEnd"/>
      <w:r w:rsidRPr="00D869BB">
        <w:t xml:space="preserve">. и доп. – Москва : Проспект. 2018. – </w:t>
      </w:r>
      <w:r>
        <w:t>С. 83.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sz w:val="28"/>
        <w:szCs w:val="28"/>
      </w:rPr>
      <w:id w:val="-2006576736"/>
      <w:docPartObj>
        <w:docPartGallery w:val="Page Numbers (Top of Page)"/>
        <w:docPartUnique/>
      </w:docPartObj>
    </w:sdtPr>
    <w:sdtEndPr/>
    <w:sdtContent>
      <w:p w:rsidR="00A86F10" w:rsidRPr="001B1295" w:rsidRDefault="00A86F10" w:rsidP="004F332F">
        <w:pPr>
          <w:pStyle w:val="a8"/>
          <w:jc w:val="center"/>
          <w:rPr>
            <w:rFonts w:cs="Times New Roman"/>
            <w:sz w:val="28"/>
            <w:szCs w:val="28"/>
          </w:rPr>
        </w:pPr>
        <w:r w:rsidRPr="001B1295">
          <w:rPr>
            <w:rFonts w:cs="Times New Roman"/>
            <w:sz w:val="28"/>
            <w:szCs w:val="28"/>
          </w:rPr>
          <w:fldChar w:fldCharType="begin"/>
        </w:r>
        <w:r w:rsidRPr="001B1295">
          <w:rPr>
            <w:rFonts w:cs="Times New Roman"/>
            <w:sz w:val="28"/>
            <w:szCs w:val="28"/>
          </w:rPr>
          <w:instrText>PAGE   \* MERGEFORMAT</w:instrText>
        </w:r>
        <w:r w:rsidRPr="001B1295">
          <w:rPr>
            <w:rFonts w:cs="Times New Roman"/>
            <w:sz w:val="28"/>
            <w:szCs w:val="28"/>
          </w:rPr>
          <w:fldChar w:fldCharType="separate"/>
        </w:r>
        <w:r w:rsidR="004D6A39">
          <w:rPr>
            <w:rFonts w:cs="Times New Roman"/>
            <w:noProof/>
            <w:sz w:val="28"/>
            <w:szCs w:val="28"/>
          </w:rPr>
          <w:t>2</w:t>
        </w:r>
        <w:r w:rsidRPr="001B1295">
          <w:rPr>
            <w:rFonts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12E"/>
    <w:multiLevelType w:val="hybridMultilevel"/>
    <w:tmpl w:val="571EA492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76DCF"/>
    <w:multiLevelType w:val="hybridMultilevel"/>
    <w:tmpl w:val="95B26510"/>
    <w:lvl w:ilvl="0" w:tplc="ECFCF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12150B"/>
    <w:multiLevelType w:val="hybridMultilevel"/>
    <w:tmpl w:val="094869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4631BB"/>
    <w:multiLevelType w:val="hybridMultilevel"/>
    <w:tmpl w:val="3F82F0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182C34"/>
    <w:multiLevelType w:val="hybridMultilevel"/>
    <w:tmpl w:val="A12CBACC"/>
    <w:lvl w:ilvl="0" w:tplc="D3D0683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441486"/>
    <w:multiLevelType w:val="hybridMultilevel"/>
    <w:tmpl w:val="1FE26A78"/>
    <w:lvl w:ilvl="0" w:tplc="02A832C6">
      <w:start w:val="1"/>
      <w:numFmt w:val="decimal"/>
      <w:lvlText w:val="%1."/>
      <w:lvlJc w:val="left"/>
      <w:pPr>
        <w:ind w:left="1878" w:hanging="1170"/>
      </w:pPr>
      <w:rPr>
        <w:rFonts w:hint="default"/>
        <w:b/>
      </w:rPr>
    </w:lvl>
    <w:lvl w:ilvl="1" w:tplc="1CFC4E90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F63288"/>
    <w:multiLevelType w:val="hybridMultilevel"/>
    <w:tmpl w:val="72209EAA"/>
    <w:lvl w:ilvl="0" w:tplc="DA5C902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4F128D"/>
    <w:multiLevelType w:val="hybridMultilevel"/>
    <w:tmpl w:val="2500C4F0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6B3048B"/>
    <w:multiLevelType w:val="hybridMultilevel"/>
    <w:tmpl w:val="C012E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D181E"/>
    <w:multiLevelType w:val="hybridMultilevel"/>
    <w:tmpl w:val="048CBD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1E751AE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212C5275"/>
    <w:multiLevelType w:val="hybridMultilevel"/>
    <w:tmpl w:val="507E842C"/>
    <w:lvl w:ilvl="0" w:tplc="C41AC30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55F51"/>
    <w:multiLevelType w:val="multilevel"/>
    <w:tmpl w:val="FD8A5258"/>
    <w:styleLink w:val="WW8Num19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78B26D7"/>
    <w:multiLevelType w:val="multilevel"/>
    <w:tmpl w:val="A61C18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3748112E"/>
    <w:multiLevelType w:val="hybridMultilevel"/>
    <w:tmpl w:val="317493FC"/>
    <w:lvl w:ilvl="0" w:tplc="5D8888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9A0663"/>
    <w:multiLevelType w:val="hybridMultilevel"/>
    <w:tmpl w:val="D2D25EFA"/>
    <w:lvl w:ilvl="0" w:tplc="0FB2A478">
      <w:start w:val="1"/>
      <w:numFmt w:val="decimal"/>
      <w:lvlText w:val="%1."/>
      <w:lvlJc w:val="left"/>
      <w:pPr>
        <w:ind w:left="4043" w:hanging="360"/>
      </w:pPr>
      <w:rPr>
        <w:rFonts w:hint="default"/>
        <w:b/>
        <w:sz w:val="28"/>
        <w:szCs w:val="28"/>
      </w:rPr>
    </w:lvl>
    <w:lvl w:ilvl="1" w:tplc="14928884">
      <w:start w:val="1"/>
      <w:numFmt w:val="decimal"/>
      <w:lvlText w:val="%2."/>
      <w:lvlJc w:val="left"/>
      <w:pPr>
        <w:ind w:left="4272" w:hanging="360"/>
      </w:pPr>
      <w:rPr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6">
    <w:nsid w:val="46C8241F"/>
    <w:multiLevelType w:val="multilevel"/>
    <w:tmpl w:val="007627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BC22971"/>
    <w:multiLevelType w:val="hybridMultilevel"/>
    <w:tmpl w:val="BD285CF0"/>
    <w:lvl w:ilvl="0" w:tplc="9DBEF0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8C88C26E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D19070A"/>
    <w:multiLevelType w:val="multilevel"/>
    <w:tmpl w:val="86CE3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A27FFD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E03233"/>
    <w:multiLevelType w:val="hybridMultilevel"/>
    <w:tmpl w:val="048CBD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4F007BCE"/>
    <w:multiLevelType w:val="multilevel"/>
    <w:tmpl w:val="E1AAC670"/>
    <w:styleLink w:val="WW8Num6"/>
    <w:lvl w:ilvl="0">
      <w:start w:val="1"/>
      <w:numFmt w:val="decimal"/>
      <w:lvlText w:val="%1."/>
      <w:lvlJc w:val="left"/>
      <w:rPr>
        <w:color w:val="000000"/>
        <w:sz w:val="28"/>
        <w:szCs w:val="28"/>
        <w:shd w:val="clear" w:color="auto" w:fill="FFFFFF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53512417"/>
    <w:multiLevelType w:val="hybridMultilevel"/>
    <w:tmpl w:val="A260B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720055"/>
    <w:multiLevelType w:val="multilevel"/>
    <w:tmpl w:val="CB6ED2D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24">
    <w:nsid w:val="5F08075E"/>
    <w:multiLevelType w:val="hybridMultilevel"/>
    <w:tmpl w:val="C7E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F1164F4"/>
    <w:multiLevelType w:val="hybridMultilevel"/>
    <w:tmpl w:val="4412F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D768A1"/>
    <w:multiLevelType w:val="hybridMultilevel"/>
    <w:tmpl w:val="22649E9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>
      <w:start w:val="1"/>
      <w:numFmt w:val="decimal"/>
      <w:lvlText w:val="%4."/>
      <w:lvlJc w:val="left"/>
      <w:pPr>
        <w:ind w:left="3305" w:hanging="360"/>
      </w:pPr>
    </w:lvl>
    <w:lvl w:ilvl="4" w:tplc="04190019">
      <w:start w:val="1"/>
      <w:numFmt w:val="lowerLetter"/>
      <w:lvlText w:val="%5."/>
      <w:lvlJc w:val="left"/>
      <w:pPr>
        <w:ind w:left="4025" w:hanging="360"/>
      </w:pPr>
    </w:lvl>
    <w:lvl w:ilvl="5" w:tplc="0419001B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6A1F702A"/>
    <w:multiLevelType w:val="multilevel"/>
    <w:tmpl w:val="835007E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8">
    <w:nsid w:val="75F62158"/>
    <w:multiLevelType w:val="hybridMultilevel"/>
    <w:tmpl w:val="D8C213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D37313"/>
    <w:multiLevelType w:val="hybridMultilevel"/>
    <w:tmpl w:val="DCC4CD2A"/>
    <w:lvl w:ilvl="0" w:tplc="FDA8C98E">
      <w:start w:val="2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11"/>
  </w:num>
  <w:num w:numId="4">
    <w:abstractNumId w:val="1"/>
  </w:num>
  <w:num w:numId="5">
    <w:abstractNumId w:val="16"/>
  </w:num>
  <w:num w:numId="6">
    <w:abstractNumId w:val="6"/>
  </w:num>
  <w:num w:numId="7">
    <w:abstractNumId w:val="14"/>
  </w:num>
  <w:num w:numId="8">
    <w:abstractNumId w:val="27"/>
  </w:num>
  <w:num w:numId="9">
    <w:abstractNumId w:val="0"/>
  </w:num>
  <w:num w:numId="10">
    <w:abstractNumId w:val="25"/>
  </w:num>
  <w:num w:numId="11">
    <w:abstractNumId w:val="13"/>
  </w:num>
  <w:num w:numId="12">
    <w:abstractNumId w:val="15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21"/>
  </w:num>
  <w:num w:numId="16">
    <w:abstractNumId w:val="17"/>
  </w:num>
  <w:num w:numId="17">
    <w:abstractNumId w:val="5"/>
  </w:num>
  <w:num w:numId="18">
    <w:abstractNumId w:val="23"/>
  </w:num>
  <w:num w:numId="19">
    <w:abstractNumId w:val="10"/>
  </w:num>
  <w:num w:numId="20">
    <w:abstractNumId w:val="19"/>
  </w:num>
  <w:num w:numId="21">
    <w:abstractNumId w:val="22"/>
  </w:num>
  <w:num w:numId="22">
    <w:abstractNumId w:val="28"/>
  </w:num>
  <w:num w:numId="23">
    <w:abstractNumId w:val="24"/>
  </w:num>
  <w:num w:numId="24">
    <w:abstractNumId w:val="2"/>
  </w:num>
  <w:num w:numId="25">
    <w:abstractNumId w:val="18"/>
  </w:num>
  <w:num w:numId="26">
    <w:abstractNumId w:val="26"/>
  </w:num>
  <w:num w:numId="27">
    <w:abstractNumId w:val="8"/>
  </w:num>
  <w:num w:numId="28">
    <w:abstractNumId w:val="9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3A"/>
    <w:rsid w:val="00003E51"/>
    <w:rsid w:val="00011F9D"/>
    <w:rsid w:val="0001409A"/>
    <w:rsid w:val="00015058"/>
    <w:rsid w:val="00023A47"/>
    <w:rsid w:val="00063B6C"/>
    <w:rsid w:val="00063D02"/>
    <w:rsid w:val="0006790A"/>
    <w:rsid w:val="000859CA"/>
    <w:rsid w:val="000A1F13"/>
    <w:rsid w:val="000A2D3A"/>
    <w:rsid w:val="000C642A"/>
    <w:rsid w:val="000F5374"/>
    <w:rsid w:val="000F67AB"/>
    <w:rsid w:val="001033CE"/>
    <w:rsid w:val="00116707"/>
    <w:rsid w:val="00121590"/>
    <w:rsid w:val="00121EEB"/>
    <w:rsid w:val="00123B10"/>
    <w:rsid w:val="00124147"/>
    <w:rsid w:val="00132DD9"/>
    <w:rsid w:val="00156937"/>
    <w:rsid w:val="001570D2"/>
    <w:rsid w:val="00174A38"/>
    <w:rsid w:val="0017604D"/>
    <w:rsid w:val="001769EA"/>
    <w:rsid w:val="00177B10"/>
    <w:rsid w:val="001923B1"/>
    <w:rsid w:val="00193C3C"/>
    <w:rsid w:val="001A68D6"/>
    <w:rsid w:val="001B0769"/>
    <w:rsid w:val="001B1295"/>
    <w:rsid w:val="001C3E73"/>
    <w:rsid w:val="001F0B18"/>
    <w:rsid w:val="00200E96"/>
    <w:rsid w:val="00204716"/>
    <w:rsid w:val="00206208"/>
    <w:rsid w:val="002072F8"/>
    <w:rsid w:val="0022313E"/>
    <w:rsid w:val="00226FC0"/>
    <w:rsid w:val="00241B6E"/>
    <w:rsid w:val="002431BA"/>
    <w:rsid w:val="00245CB2"/>
    <w:rsid w:val="00263435"/>
    <w:rsid w:val="0026598B"/>
    <w:rsid w:val="00266DC9"/>
    <w:rsid w:val="00267694"/>
    <w:rsid w:val="002776DB"/>
    <w:rsid w:val="00282B81"/>
    <w:rsid w:val="002851A8"/>
    <w:rsid w:val="00286939"/>
    <w:rsid w:val="00291C75"/>
    <w:rsid w:val="002A1068"/>
    <w:rsid w:val="002B6D9E"/>
    <w:rsid w:val="002D2450"/>
    <w:rsid w:val="002E776B"/>
    <w:rsid w:val="002E79EF"/>
    <w:rsid w:val="002F274F"/>
    <w:rsid w:val="002F430A"/>
    <w:rsid w:val="002F440D"/>
    <w:rsid w:val="00301E61"/>
    <w:rsid w:val="00321EA9"/>
    <w:rsid w:val="0032237A"/>
    <w:rsid w:val="00337F36"/>
    <w:rsid w:val="003575B1"/>
    <w:rsid w:val="00366C9A"/>
    <w:rsid w:val="00383D70"/>
    <w:rsid w:val="00385675"/>
    <w:rsid w:val="00394094"/>
    <w:rsid w:val="003B5BFF"/>
    <w:rsid w:val="003B656F"/>
    <w:rsid w:val="003D0CAB"/>
    <w:rsid w:val="003D34A7"/>
    <w:rsid w:val="003D4D67"/>
    <w:rsid w:val="003D5AA5"/>
    <w:rsid w:val="003F0ED4"/>
    <w:rsid w:val="003F49A8"/>
    <w:rsid w:val="00423E26"/>
    <w:rsid w:val="00451916"/>
    <w:rsid w:val="004706F5"/>
    <w:rsid w:val="00487B5B"/>
    <w:rsid w:val="004B38B7"/>
    <w:rsid w:val="004C1C18"/>
    <w:rsid w:val="004C37D6"/>
    <w:rsid w:val="004C3BF6"/>
    <w:rsid w:val="004D3C21"/>
    <w:rsid w:val="004D6A39"/>
    <w:rsid w:val="004F332F"/>
    <w:rsid w:val="0050276E"/>
    <w:rsid w:val="0051091C"/>
    <w:rsid w:val="00512593"/>
    <w:rsid w:val="00514158"/>
    <w:rsid w:val="005325D3"/>
    <w:rsid w:val="00537245"/>
    <w:rsid w:val="00540FF5"/>
    <w:rsid w:val="005437D5"/>
    <w:rsid w:val="0055059D"/>
    <w:rsid w:val="005569BE"/>
    <w:rsid w:val="00560D5A"/>
    <w:rsid w:val="00565F7B"/>
    <w:rsid w:val="00580B4F"/>
    <w:rsid w:val="00584F55"/>
    <w:rsid w:val="00590333"/>
    <w:rsid w:val="005927A6"/>
    <w:rsid w:val="005A2709"/>
    <w:rsid w:val="005A491D"/>
    <w:rsid w:val="005B0855"/>
    <w:rsid w:val="005B1205"/>
    <w:rsid w:val="005B59F8"/>
    <w:rsid w:val="005B67ED"/>
    <w:rsid w:val="005C0661"/>
    <w:rsid w:val="005D1EC0"/>
    <w:rsid w:val="00612A9C"/>
    <w:rsid w:val="00613C65"/>
    <w:rsid w:val="00617BDC"/>
    <w:rsid w:val="00624642"/>
    <w:rsid w:val="0063600B"/>
    <w:rsid w:val="00642A87"/>
    <w:rsid w:val="00652E6B"/>
    <w:rsid w:val="00655D0A"/>
    <w:rsid w:val="00664D87"/>
    <w:rsid w:val="00666DC0"/>
    <w:rsid w:val="00670080"/>
    <w:rsid w:val="00684792"/>
    <w:rsid w:val="006A0D05"/>
    <w:rsid w:val="006A72D1"/>
    <w:rsid w:val="006B0313"/>
    <w:rsid w:val="006B4E35"/>
    <w:rsid w:val="006B6E51"/>
    <w:rsid w:val="006C6D9C"/>
    <w:rsid w:val="006D4A2F"/>
    <w:rsid w:val="006D7715"/>
    <w:rsid w:val="006E340E"/>
    <w:rsid w:val="006E7F83"/>
    <w:rsid w:val="006F10C0"/>
    <w:rsid w:val="006F29E1"/>
    <w:rsid w:val="00713C79"/>
    <w:rsid w:val="00734027"/>
    <w:rsid w:val="00734F68"/>
    <w:rsid w:val="00736240"/>
    <w:rsid w:val="007447C5"/>
    <w:rsid w:val="007543E8"/>
    <w:rsid w:val="00765579"/>
    <w:rsid w:val="00765982"/>
    <w:rsid w:val="0077563E"/>
    <w:rsid w:val="0078394F"/>
    <w:rsid w:val="007869C0"/>
    <w:rsid w:val="00794B5D"/>
    <w:rsid w:val="007C2C36"/>
    <w:rsid w:val="007C75B4"/>
    <w:rsid w:val="007D0076"/>
    <w:rsid w:val="007E737E"/>
    <w:rsid w:val="0080180B"/>
    <w:rsid w:val="00855C11"/>
    <w:rsid w:val="00870FC1"/>
    <w:rsid w:val="008731B0"/>
    <w:rsid w:val="008916E1"/>
    <w:rsid w:val="00894892"/>
    <w:rsid w:val="00896013"/>
    <w:rsid w:val="00897C90"/>
    <w:rsid w:val="008B75E7"/>
    <w:rsid w:val="008D14A2"/>
    <w:rsid w:val="008D5510"/>
    <w:rsid w:val="008D6384"/>
    <w:rsid w:val="008D7448"/>
    <w:rsid w:val="008E28C5"/>
    <w:rsid w:val="008E5394"/>
    <w:rsid w:val="008E7CAC"/>
    <w:rsid w:val="008F17AF"/>
    <w:rsid w:val="00900E1A"/>
    <w:rsid w:val="0090128F"/>
    <w:rsid w:val="00901BB1"/>
    <w:rsid w:val="00927768"/>
    <w:rsid w:val="0095796D"/>
    <w:rsid w:val="00962CCD"/>
    <w:rsid w:val="009720D2"/>
    <w:rsid w:val="00972C1F"/>
    <w:rsid w:val="00982C30"/>
    <w:rsid w:val="009916BA"/>
    <w:rsid w:val="009A1496"/>
    <w:rsid w:val="009A442B"/>
    <w:rsid w:val="009B01A1"/>
    <w:rsid w:val="009B16D3"/>
    <w:rsid w:val="009C5AF7"/>
    <w:rsid w:val="009C7EFC"/>
    <w:rsid w:val="009D3498"/>
    <w:rsid w:val="009D3CFA"/>
    <w:rsid w:val="009D548B"/>
    <w:rsid w:val="009E4E27"/>
    <w:rsid w:val="009F5092"/>
    <w:rsid w:val="00A114A8"/>
    <w:rsid w:val="00A36670"/>
    <w:rsid w:val="00A41230"/>
    <w:rsid w:val="00A53DDA"/>
    <w:rsid w:val="00A56F7A"/>
    <w:rsid w:val="00A578DC"/>
    <w:rsid w:val="00A60596"/>
    <w:rsid w:val="00A72421"/>
    <w:rsid w:val="00A81CE1"/>
    <w:rsid w:val="00A84CE8"/>
    <w:rsid w:val="00A86F10"/>
    <w:rsid w:val="00A962CF"/>
    <w:rsid w:val="00AC2583"/>
    <w:rsid w:val="00AD3431"/>
    <w:rsid w:val="00AE1AC9"/>
    <w:rsid w:val="00AF32C3"/>
    <w:rsid w:val="00AF38CF"/>
    <w:rsid w:val="00AF7D78"/>
    <w:rsid w:val="00B22802"/>
    <w:rsid w:val="00B357BB"/>
    <w:rsid w:val="00B438D0"/>
    <w:rsid w:val="00B50D17"/>
    <w:rsid w:val="00B55347"/>
    <w:rsid w:val="00B60138"/>
    <w:rsid w:val="00B606C1"/>
    <w:rsid w:val="00B612C2"/>
    <w:rsid w:val="00B70994"/>
    <w:rsid w:val="00B7619D"/>
    <w:rsid w:val="00B80976"/>
    <w:rsid w:val="00B86627"/>
    <w:rsid w:val="00B951FA"/>
    <w:rsid w:val="00B97A9F"/>
    <w:rsid w:val="00BB435E"/>
    <w:rsid w:val="00BC1A0A"/>
    <w:rsid w:val="00BC43FF"/>
    <w:rsid w:val="00BD26F8"/>
    <w:rsid w:val="00BE0E18"/>
    <w:rsid w:val="00BE7E42"/>
    <w:rsid w:val="00BF182A"/>
    <w:rsid w:val="00BF1BAD"/>
    <w:rsid w:val="00BF3481"/>
    <w:rsid w:val="00BF7F54"/>
    <w:rsid w:val="00C14C24"/>
    <w:rsid w:val="00C269AC"/>
    <w:rsid w:val="00C43BB1"/>
    <w:rsid w:val="00C51111"/>
    <w:rsid w:val="00C52CD8"/>
    <w:rsid w:val="00C56A3D"/>
    <w:rsid w:val="00C750C8"/>
    <w:rsid w:val="00C76A98"/>
    <w:rsid w:val="00C7791D"/>
    <w:rsid w:val="00C826A4"/>
    <w:rsid w:val="00C856DA"/>
    <w:rsid w:val="00C91569"/>
    <w:rsid w:val="00C91779"/>
    <w:rsid w:val="00CA419B"/>
    <w:rsid w:val="00CA4908"/>
    <w:rsid w:val="00CA5BB1"/>
    <w:rsid w:val="00CA6860"/>
    <w:rsid w:val="00CA7C6A"/>
    <w:rsid w:val="00CC5DA8"/>
    <w:rsid w:val="00CC661C"/>
    <w:rsid w:val="00CE5734"/>
    <w:rsid w:val="00CF72EB"/>
    <w:rsid w:val="00D01A80"/>
    <w:rsid w:val="00D101DC"/>
    <w:rsid w:val="00D34C2A"/>
    <w:rsid w:val="00D4535D"/>
    <w:rsid w:val="00D56B9E"/>
    <w:rsid w:val="00D619B3"/>
    <w:rsid w:val="00D70BE9"/>
    <w:rsid w:val="00D869BB"/>
    <w:rsid w:val="00D92399"/>
    <w:rsid w:val="00D93F8A"/>
    <w:rsid w:val="00DA2183"/>
    <w:rsid w:val="00DC4CE5"/>
    <w:rsid w:val="00DD061B"/>
    <w:rsid w:val="00E016FB"/>
    <w:rsid w:val="00E1593D"/>
    <w:rsid w:val="00E345D7"/>
    <w:rsid w:val="00E62242"/>
    <w:rsid w:val="00E65538"/>
    <w:rsid w:val="00E664F3"/>
    <w:rsid w:val="00E855CF"/>
    <w:rsid w:val="00E866B3"/>
    <w:rsid w:val="00ED20BF"/>
    <w:rsid w:val="00ED4349"/>
    <w:rsid w:val="00ED632F"/>
    <w:rsid w:val="00EE0BF5"/>
    <w:rsid w:val="00EE15AE"/>
    <w:rsid w:val="00EF18DF"/>
    <w:rsid w:val="00F1081A"/>
    <w:rsid w:val="00F1458D"/>
    <w:rsid w:val="00F258D7"/>
    <w:rsid w:val="00F25CA3"/>
    <w:rsid w:val="00F359B0"/>
    <w:rsid w:val="00F43E20"/>
    <w:rsid w:val="00F53F22"/>
    <w:rsid w:val="00F54325"/>
    <w:rsid w:val="00F56F54"/>
    <w:rsid w:val="00F7100D"/>
    <w:rsid w:val="00F779CE"/>
    <w:rsid w:val="00FA6856"/>
    <w:rsid w:val="00FC1DBD"/>
    <w:rsid w:val="00FC2C56"/>
    <w:rsid w:val="00FC3CAB"/>
    <w:rsid w:val="00FC6497"/>
    <w:rsid w:val="00FC7655"/>
    <w:rsid w:val="00FD29A1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"/>
    <w:basedOn w:val="a"/>
    <w:link w:val="a4"/>
    <w:uiPriority w:val="99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aliases w:val="Текст сноски Знак Знак Знак"/>
    <w:basedOn w:val="a0"/>
    <w:link w:val="a3"/>
    <w:uiPriority w:val="99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0128F"/>
    <w:pPr>
      <w:tabs>
        <w:tab w:val="right" w:leader="dot" w:pos="9486"/>
      </w:tabs>
      <w:spacing w:after="100"/>
      <w:jc w:val="center"/>
    </w:pPr>
    <w:rPr>
      <w:rFonts w:eastAsiaTheme="minorEastAsia"/>
      <w:b/>
      <w:noProof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F22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53F22"/>
    <w:pP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 Знак"/>
    <w:basedOn w:val="a"/>
    <w:link w:val="a4"/>
    <w:uiPriority w:val="99"/>
    <w:unhideWhenUsed/>
    <w:rsid w:val="008E7CAC"/>
    <w:pPr>
      <w:spacing w:after="0" w:line="240" w:lineRule="auto"/>
    </w:pPr>
  </w:style>
  <w:style w:type="character" w:customStyle="1" w:styleId="a4">
    <w:name w:val="Текст сноски Знак"/>
    <w:aliases w:val="Текст сноски Знак Знак Знак"/>
    <w:basedOn w:val="a0"/>
    <w:link w:val="a3"/>
    <w:uiPriority w:val="99"/>
    <w:rsid w:val="008E7CAC"/>
    <w:rPr>
      <w:sz w:val="20"/>
      <w:szCs w:val="20"/>
    </w:rPr>
  </w:style>
  <w:style w:type="paragraph" w:styleId="a5">
    <w:name w:val="List Paragraph"/>
    <w:basedOn w:val="a"/>
    <w:uiPriority w:val="34"/>
    <w:qFormat/>
    <w:rsid w:val="008E7CA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CAC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8E7CAC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53F22"/>
    <w:rPr>
      <w:rFonts w:ascii="Times New Roman" w:eastAsia="Times New Roman" w:hAnsi="Times New Roman" w:cs="Times New Roman"/>
      <w:b/>
      <w:bCs/>
      <w:color w:val="000000" w:themeColor="text1"/>
      <w:sz w:val="28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7CAC"/>
  </w:style>
  <w:style w:type="paragraph" w:styleId="aa">
    <w:name w:val="footer"/>
    <w:basedOn w:val="a"/>
    <w:link w:val="ab"/>
    <w:uiPriority w:val="99"/>
    <w:unhideWhenUsed/>
    <w:rsid w:val="008E7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7CAC"/>
  </w:style>
  <w:style w:type="character" w:customStyle="1" w:styleId="10">
    <w:name w:val="Заголовок 1 Знак"/>
    <w:basedOn w:val="a0"/>
    <w:link w:val="1"/>
    <w:uiPriority w:val="9"/>
    <w:rsid w:val="00F53F22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8E7C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E7CA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0128F"/>
    <w:pPr>
      <w:tabs>
        <w:tab w:val="right" w:leader="dot" w:pos="9486"/>
      </w:tabs>
      <w:spacing w:after="100"/>
      <w:jc w:val="center"/>
    </w:pPr>
    <w:rPr>
      <w:rFonts w:eastAsiaTheme="minorEastAsia"/>
      <w:b/>
      <w:noProof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8E7CAC"/>
    <w:pPr>
      <w:spacing w:after="100"/>
      <w:ind w:left="440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E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CAC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E7CAC"/>
    <w:rPr>
      <w:color w:val="800080" w:themeColor="followedHyperlink"/>
      <w:u w:val="single"/>
    </w:rPr>
  </w:style>
  <w:style w:type="paragraph" w:customStyle="1" w:styleId="TableContents">
    <w:name w:val="Table Contents"/>
    <w:basedOn w:val="a"/>
    <w:rsid w:val="00F56F5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0">
    <w:name w:val="Normal (Web)"/>
    <w:basedOn w:val="a"/>
    <w:uiPriority w:val="99"/>
    <w:unhideWhenUsed/>
    <w:rsid w:val="00C52C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E79EF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Footnote">
    <w:name w:val="Footnote"/>
    <w:basedOn w:val="Standard"/>
    <w:rsid w:val="002E79EF"/>
    <w:rPr>
      <w:sz w:val="20"/>
      <w:szCs w:val="20"/>
    </w:rPr>
  </w:style>
  <w:style w:type="character" w:customStyle="1" w:styleId="FootnoteSymbol">
    <w:name w:val="Footnote Symbol"/>
    <w:rsid w:val="002E79EF"/>
    <w:rPr>
      <w:rFonts w:cs="Times New Roman"/>
      <w:position w:val="0"/>
      <w:vertAlign w:val="superscript"/>
    </w:rPr>
  </w:style>
  <w:style w:type="numbering" w:customStyle="1" w:styleId="WW8Num19">
    <w:name w:val="WW8Num19"/>
    <w:basedOn w:val="a2"/>
    <w:rsid w:val="00ED632F"/>
    <w:pPr>
      <w:numPr>
        <w:numId w:val="13"/>
      </w:numPr>
    </w:pPr>
  </w:style>
  <w:style w:type="character" w:customStyle="1" w:styleId="StrongEmphasis">
    <w:name w:val="Strong Emphasis"/>
    <w:rsid w:val="001B1295"/>
    <w:rPr>
      <w:b/>
      <w:bCs/>
    </w:rPr>
  </w:style>
  <w:style w:type="numbering" w:customStyle="1" w:styleId="WW8Num6">
    <w:name w:val="WW8Num6"/>
    <w:basedOn w:val="a2"/>
    <w:rsid w:val="001B1295"/>
    <w:pPr>
      <w:numPr>
        <w:numId w:val="15"/>
      </w:numPr>
    </w:pPr>
  </w:style>
  <w:style w:type="character" w:customStyle="1" w:styleId="Internetlink">
    <w:name w:val="Internet link"/>
    <w:rsid w:val="00B60138"/>
    <w:rPr>
      <w:color w:val="0000FF"/>
      <w:u w:val="single"/>
    </w:rPr>
  </w:style>
  <w:style w:type="character" w:customStyle="1" w:styleId="b-">
    <w:name w:val="b-"/>
    <w:basedOn w:val="a0"/>
    <w:rsid w:val="00263435"/>
  </w:style>
  <w:style w:type="paragraph" w:styleId="af1">
    <w:name w:val="endnote text"/>
    <w:basedOn w:val="a"/>
    <w:link w:val="af2"/>
    <w:uiPriority w:val="99"/>
    <w:unhideWhenUsed/>
    <w:rsid w:val="007659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cs="Calibri"/>
      <w:color w:val="000000"/>
      <w:u w:color="000000"/>
    </w:rPr>
  </w:style>
  <w:style w:type="character" w:customStyle="1" w:styleId="af2">
    <w:name w:val="Текст концевой сноски Знак"/>
    <w:basedOn w:val="a0"/>
    <w:link w:val="af1"/>
    <w:uiPriority w:val="99"/>
    <w:rsid w:val="00765982"/>
    <w:rPr>
      <w:rFonts w:cs="Calibri"/>
      <w:color w:val="000000"/>
      <w:u w:color="000000"/>
    </w:rPr>
  </w:style>
  <w:style w:type="paragraph" w:customStyle="1" w:styleId="ConsPlusNormal">
    <w:name w:val="ConsPlusNormal"/>
    <w:rsid w:val="006B6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apple-converted-space">
    <w:name w:val="apple-converted-space"/>
    <w:basedOn w:val="a0"/>
    <w:rsid w:val="006B6E51"/>
    <w:rPr>
      <w:rFonts w:cs="Times New Roman"/>
    </w:rPr>
  </w:style>
  <w:style w:type="character" w:customStyle="1" w:styleId="hl">
    <w:name w:val="hl"/>
    <w:basedOn w:val="a0"/>
    <w:rsid w:val="006B6E51"/>
    <w:rPr>
      <w:rFonts w:cs="Times New Roman"/>
    </w:rPr>
  </w:style>
  <w:style w:type="character" w:styleId="af3">
    <w:name w:val="endnote reference"/>
    <w:basedOn w:val="a0"/>
    <w:uiPriority w:val="99"/>
    <w:semiHidden/>
    <w:unhideWhenUsed/>
    <w:rsid w:val="006B6E51"/>
    <w:rPr>
      <w:vertAlign w:val="superscript"/>
    </w:rPr>
  </w:style>
  <w:style w:type="paragraph" w:styleId="af4">
    <w:name w:val="Body Text"/>
    <w:basedOn w:val="a"/>
    <w:link w:val="af5"/>
    <w:uiPriority w:val="99"/>
    <w:rsid w:val="006B6E5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6B6E51"/>
    <w:rPr>
      <w:rFonts w:ascii="Arial" w:eastAsia="Times New Roman" w:hAnsi="Arial" w:cs="Arial"/>
      <w:color w:val="000000"/>
      <w:lang w:eastAsia="ru-RU"/>
    </w:rPr>
  </w:style>
  <w:style w:type="paragraph" w:customStyle="1" w:styleId="12">
    <w:name w:val="заголовок 1"/>
    <w:basedOn w:val="a"/>
    <w:next w:val="a"/>
    <w:rsid w:val="006B6E51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</w:pPr>
    <w:rPr>
      <w:rFonts w:ascii="Arial" w:eastAsia="Times New Roman" w:hAnsi="Arial" w:cs="Times New Roman"/>
      <w:b/>
      <w:kern w:val="28"/>
      <w:sz w:val="28"/>
      <w:lang w:eastAsia="ru-RU"/>
    </w:rPr>
  </w:style>
  <w:style w:type="character" w:styleId="af6">
    <w:name w:val="page number"/>
    <w:basedOn w:val="a0"/>
    <w:uiPriority w:val="99"/>
    <w:rsid w:val="006B6E51"/>
    <w:rPr>
      <w:rFonts w:cs="Times New Roman"/>
    </w:rPr>
  </w:style>
  <w:style w:type="paragraph" w:styleId="af7">
    <w:name w:val="Body Text Indent"/>
    <w:basedOn w:val="a"/>
    <w:link w:val="af8"/>
    <w:uiPriority w:val="99"/>
    <w:rsid w:val="006B6E51"/>
    <w:pPr>
      <w:spacing w:after="120" w:line="240" w:lineRule="auto"/>
      <w:ind w:left="28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6B6E51"/>
    <w:rPr>
      <w:rFonts w:eastAsia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uiPriority w:val="10"/>
    <w:qFormat/>
    <w:rsid w:val="006B6E51"/>
    <w:pPr>
      <w:spacing w:after="0" w:line="240" w:lineRule="auto"/>
      <w:jc w:val="center"/>
    </w:pPr>
    <w:rPr>
      <w:rFonts w:eastAsia="Times New Roman" w:cs="Times New Roman"/>
      <w:b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6B6E51"/>
    <w:rPr>
      <w:rFonts w:eastAsia="Times New Roman" w:cs="Times New Roman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9002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4433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uchebnik.online/rossii-pravo-ugolovnoe/ugolovnoe-pravo-rossii-obschaya-chast.html" TargetMode="External"/><Relationship Id="rId2" Type="http://schemas.openxmlformats.org/officeDocument/2006/relationships/hyperlink" Target="http://www.cdep.ru/index.php?id=79&amp;item=4894" TargetMode="External"/><Relationship Id="rId1" Type="http://schemas.openxmlformats.org/officeDocument/2006/relationships/hyperlink" Target="http://www.cde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84CE6-1C41-425F-9E12-E0761E8E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29</Pages>
  <Words>6611</Words>
  <Characters>37689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07301155</cp:lastModifiedBy>
  <cp:revision>20</cp:revision>
  <cp:lastPrinted>2019-06-06T13:25:00Z</cp:lastPrinted>
  <dcterms:created xsi:type="dcterms:W3CDTF">2019-05-13T09:08:00Z</dcterms:created>
  <dcterms:modified xsi:type="dcterms:W3CDTF">2019-06-06T13:28:00Z</dcterms:modified>
</cp:coreProperties>
</file>